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5C9F" w:rsidRPr="00BF03F7" w:rsidRDefault="00DE5C9F" w:rsidP="00DE5C9F">
      <w:pPr>
        <w:pBdr>
          <w:top w:val="double" w:sz="4" w:space="1" w:color="auto"/>
          <w:left w:val="double" w:sz="4" w:space="4" w:color="auto"/>
          <w:bottom w:val="double" w:sz="4" w:space="1" w:color="auto"/>
          <w:right w:val="double" w:sz="4" w:space="4" w:color="auto"/>
        </w:pBdr>
        <w:spacing w:after="0"/>
        <w:rPr>
          <w:b/>
          <w:sz w:val="20"/>
          <w:szCs w:val="20"/>
          <w:lang w:val="nl-NL"/>
        </w:rPr>
      </w:pPr>
      <w:r w:rsidRPr="00BF03F7">
        <w:rPr>
          <w:b/>
          <w:sz w:val="20"/>
          <w:szCs w:val="20"/>
          <w:lang w:val="nl-NL"/>
        </w:rPr>
        <w:t xml:space="preserve">Handleiding voor gebruik van de </w:t>
      </w:r>
      <w:r w:rsidR="00C57180">
        <w:rPr>
          <w:b/>
          <w:sz w:val="20"/>
          <w:szCs w:val="20"/>
          <w:lang w:val="nl-NL"/>
        </w:rPr>
        <w:t>Korte K</w:t>
      </w:r>
      <w:r w:rsidRPr="00BF03F7">
        <w:rPr>
          <w:b/>
          <w:sz w:val="20"/>
          <w:szCs w:val="20"/>
          <w:lang w:val="nl-NL"/>
        </w:rPr>
        <w:t xml:space="preserve">linische </w:t>
      </w:r>
      <w:r w:rsidR="00C57180">
        <w:rPr>
          <w:b/>
          <w:sz w:val="20"/>
          <w:szCs w:val="20"/>
          <w:lang w:val="nl-NL"/>
        </w:rPr>
        <w:t>B</w:t>
      </w:r>
      <w:r w:rsidRPr="00BF03F7">
        <w:rPr>
          <w:b/>
          <w:sz w:val="20"/>
          <w:szCs w:val="20"/>
          <w:lang w:val="nl-NL"/>
        </w:rPr>
        <w:t xml:space="preserve">eoordeling (KKB) </w:t>
      </w:r>
    </w:p>
    <w:p w:rsidR="00DE5C9F" w:rsidRDefault="00DE5C9F" w:rsidP="00DE5C9F">
      <w:pPr>
        <w:pBdr>
          <w:top w:val="double" w:sz="4" w:space="1" w:color="auto"/>
          <w:left w:val="double" w:sz="4" w:space="4" w:color="auto"/>
          <w:bottom w:val="double" w:sz="4" w:space="1" w:color="auto"/>
          <w:right w:val="double" w:sz="4" w:space="4" w:color="auto"/>
        </w:pBdr>
        <w:spacing w:after="0"/>
        <w:rPr>
          <w:szCs w:val="20"/>
          <w:lang w:val="nl-NL"/>
        </w:rPr>
        <w:sectPr w:rsidR="00DE5C9F" w:rsidSect="00051C52">
          <w:pgSz w:w="11906" w:h="16838"/>
          <w:pgMar w:top="1440" w:right="1800" w:bottom="1440" w:left="1800" w:header="708" w:footer="708" w:gutter="0"/>
          <w:cols w:space="709"/>
          <w:docGrid w:linePitch="360"/>
        </w:sectPr>
      </w:pPr>
      <w:r w:rsidRPr="00BF03F7">
        <w:rPr>
          <w:sz w:val="20"/>
          <w:szCs w:val="20"/>
          <w:lang w:val="nl-NL"/>
        </w:rPr>
        <w:t>De K</w:t>
      </w:r>
      <w:r w:rsidR="00C57180">
        <w:rPr>
          <w:sz w:val="20"/>
          <w:szCs w:val="20"/>
          <w:lang w:val="nl-NL"/>
        </w:rPr>
        <w:t>KB</w:t>
      </w:r>
      <w:r w:rsidRPr="00BF03F7">
        <w:rPr>
          <w:sz w:val="20"/>
          <w:szCs w:val="20"/>
          <w:lang w:val="nl-NL"/>
        </w:rPr>
        <w:t xml:space="preserve"> is een observatie van een kritische beroepssituatie.</w:t>
      </w:r>
      <w:r>
        <w:rPr>
          <w:sz w:val="20"/>
          <w:szCs w:val="20"/>
          <w:lang w:val="nl-NL"/>
        </w:rPr>
        <w:t xml:space="preserve"> </w:t>
      </w:r>
      <w:r w:rsidRPr="00BF03F7">
        <w:rPr>
          <w:sz w:val="20"/>
          <w:szCs w:val="20"/>
          <w:lang w:val="nl-NL"/>
        </w:rPr>
        <w:t xml:space="preserve">Met de KKB wordt door de student </w:t>
      </w:r>
      <w:r w:rsidR="006B66F4" w:rsidRPr="00BF03F7">
        <w:rPr>
          <w:sz w:val="20"/>
          <w:szCs w:val="20"/>
          <w:lang w:val="nl-NL"/>
        </w:rPr>
        <w:t xml:space="preserve">aangetoond </w:t>
      </w:r>
      <w:r w:rsidRPr="00BF03F7">
        <w:rPr>
          <w:sz w:val="20"/>
          <w:szCs w:val="20"/>
          <w:lang w:val="nl-NL"/>
        </w:rPr>
        <w:t xml:space="preserve">dat hij een onderdeel van een competentie wel of niet beheerst. </w:t>
      </w:r>
      <w:r w:rsidRPr="00312134">
        <w:rPr>
          <w:sz w:val="20"/>
          <w:szCs w:val="20"/>
          <w:lang w:val="nl-NL"/>
        </w:rPr>
        <w:t xml:space="preserve">De KKB kan eenvoudig worden toegepast door de </w:t>
      </w:r>
      <w:r w:rsidRPr="00456F42">
        <w:rPr>
          <w:sz w:val="20"/>
          <w:szCs w:val="20"/>
          <w:lang w:val="nl-NL"/>
        </w:rPr>
        <w:t>werkbegeleider</w:t>
      </w:r>
      <w:r w:rsidRPr="00312134">
        <w:rPr>
          <w:sz w:val="20"/>
          <w:szCs w:val="20"/>
          <w:lang w:val="nl-NL"/>
        </w:rPr>
        <w:t xml:space="preserve"> als onderdeel van de dagelijkse routine in diverse klinische settings. </w:t>
      </w:r>
      <w:r w:rsidRPr="00BF03F7">
        <w:rPr>
          <w:sz w:val="20"/>
          <w:szCs w:val="20"/>
          <w:lang w:val="nl-NL"/>
        </w:rPr>
        <w:t>De combinatie van meerdere KKB</w:t>
      </w:r>
      <w:r w:rsidR="00C57180">
        <w:rPr>
          <w:sz w:val="20"/>
          <w:szCs w:val="20"/>
          <w:lang w:val="nl-NL"/>
        </w:rPr>
        <w:t>en</w:t>
      </w:r>
      <w:r w:rsidRPr="00BF03F7">
        <w:rPr>
          <w:sz w:val="20"/>
          <w:szCs w:val="20"/>
          <w:lang w:val="nl-NL"/>
        </w:rPr>
        <w:t xml:space="preserve"> geeft inzicht in het handelen van de student.</w:t>
      </w:r>
    </w:p>
    <w:p w:rsidR="00DE5C9F" w:rsidRPr="00312134" w:rsidRDefault="00DE5C9F" w:rsidP="00DE5C9F">
      <w:pPr>
        <w:pBdr>
          <w:top w:val="double" w:sz="4" w:space="1" w:color="auto"/>
          <w:left w:val="double" w:sz="4" w:space="4" w:color="auto"/>
          <w:bottom w:val="double" w:sz="4" w:space="1" w:color="auto"/>
          <w:right w:val="double" w:sz="4" w:space="4" w:color="auto"/>
        </w:pBdr>
        <w:spacing w:after="0"/>
        <w:rPr>
          <w:sz w:val="20"/>
          <w:szCs w:val="20"/>
          <w:lang w:val="nl-NL"/>
        </w:rPr>
        <w:sectPr w:rsidR="00DE5C9F" w:rsidRPr="00312134" w:rsidSect="00051C52">
          <w:type w:val="continuous"/>
          <w:pgSz w:w="11906" w:h="16838"/>
          <w:pgMar w:top="1440" w:right="1800" w:bottom="1440" w:left="1800" w:header="708" w:footer="708" w:gutter="0"/>
          <w:cols w:num="2" w:space="709"/>
          <w:docGrid w:linePitch="360"/>
        </w:sectPr>
      </w:pPr>
    </w:p>
    <w:p w:rsidR="00DE5C9F" w:rsidRPr="00312134" w:rsidRDefault="009A2B52" w:rsidP="003C480B">
      <w:pPr>
        <w:pBdr>
          <w:top w:val="double" w:sz="4" w:space="1" w:color="auto"/>
          <w:left w:val="double" w:sz="4" w:space="3" w:color="auto"/>
          <w:bottom w:val="double" w:sz="4" w:space="1" w:color="auto"/>
          <w:right w:val="double" w:sz="4" w:space="4" w:color="auto"/>
        </w:pBdr>
        <w:spacing w:line="240" w:lineRule="auto"/>
        <w:rPr>
          <w:b/>
          <w:szCs w:val="20"/>
          <w:lang w:val="nl-NL"/>
        </w:rPr>
      </w:pPr>
      <w:r>
        <w:rPr>
          <w:b/>
          <w:szCs w:val="20"/>
          <w:lang w:val="nl-NL"/>
        </w:rPr>
        <w:lastRenderedPageBreak/>
        <w:t>Kennis en wetenschap</w:t>
      </w:r>
    </w:p>
    <w:p w:rsidR="00DE5C9F" w:rsidRPr="00312134" w:rsidRDefault="00152D5E" w:rsidP="003C480B">
      <w:pPr>
        <w:pBdr>
          <w:top w:val="double" w:sz="4" w:space="1" w:color="auto"/>
          <w:left w:val="double" w:sz="4" w:space="3" w:color="auto"/>
          <w:bottom w:val="double" w:sz="4" w:space="1" w:color="auto"/>
          <w:right w:val="double" w:sz="4" w:space="4" w:color="auto"/>
        </w:pBdr>
        <w:spacing w:line="240" w:lineRule="auto"/>
        <w:rPr>
          <w:b/>
          <w:szCs w:val="20"/>
          <w:lang w:val="nl-NL"/>
        </w:rPr>
      </w:pPr>
      <w:r>
        <w:rPr>
          <w:b/>
          <w:szCs w:val="20"/>
          <w:lang w:val="nl-NL"/>
        </w:rPr>
        <w:t>Klinisch onderwijs</w:t>
      </w:r>
    </w:p>
    <w:p w:rsidR="00DE5C9F" w:rsidRDefault="00152D5E" w:rsidP="003C480B">
      <w:pPr>
        <w:pBdr>
          <w:top w:val="double" w:sz="4" w:space="1" w:color="auto"/>
          <w:left w:val="double" w:sz="4" w:space="3" w:color="auto"/>
          <w:bottom w:val="double" w:sz="4" w:space="1" w:color="auto"/>
          <w:right w:val="double" w:sz="4" w:space="4" w:color="auto"/>
        </w:pBdr>
        <w:spacing w:after="0" w:line="240" w:lineRule="auto"/>
        <w:rPr>
          <w:sz w:val="20"/>
          <w:szCs w:val="20"/>
          <w:lang w:val="nl-NL"/>
        </w:rPr>
      </w:pPr>
      <w:r>
        <w:rPr>
          <w:sz w:val="20"/>
          <w:szCs w:val="20"/>
          <w:u w:val="single"/>
          <w:lang w:val="nl-NL"/>
        </w:rPr>
        <w:t>Voorbereiding</w:t>
      </w:r>
      <w:r w:rsidR="00DE5C9F">
        <w:rPr>
          <w:sz w:val="20"/>
          <w:szCs w:val="20"/>
          <w:u w:val="single"/>
          <w:lang w:val="nl-NL"/>
        </w:rPr>
        <w:t>,</w:t>
      </w:r>
      <w:r w:rsidR="00DE5C9F">
        <w:rPr>
          <w:sz w:val="20"/>
          <w:szCs w:val="20"/>
          <w:lang w:val="nl-NL"/>
        </w:rPr>
        <w:t xml:space="preserve"> de student:</w:t>
      </w:r>
      <w:r w:rsidR="00DE5C9F" w:rsidRPr="00312134">
        <w:rPr>
          <w:sz w:val="20"/>
          <w:szCs w:val="20"/>
          <w:lang w:val="nl-NL"/>
        </w:rPr>
        <w:t xml:space="preserve"> </w:t>
      </w:r>
    </w:p>
    <w:p w:rsidR="006F26D5" w:rsidRPr="006F26D5" w:rsidRDefault="006B66F4" w:rsidP="003C480B">
      <w:pPr>
        <w:pBdr>
          <w:top w:val="double" w:sz="4" w:space="1" w:color="auto"/>
          <w:left w:val="double" w:sz="4" w:space="3" w:color="auto"/>
          <w:bottom w:val="double" w:sz="4" w:space="1" w:color="auto"/>
          <w:right w:val="double" w:sz="4" w:space="4" w:color="auto"/>
        </w:pBdr>
        <w:spacing w:after="0" w:line="240" w:lineRule="auto"/>
        <w:rPr>
          <w:sz w:val="20"/>
          <w:szCs w:val="20"/>
          <w:lang w:val="nl-NL"/>
        </w:rPr>
      </w:pPr>
      <w:r>
        <w:rPr>
          <w:sz w:val="20"/>
          <w:szCs w:val="20"/>
          <w:lang w:val="nl-NL"/>
        </w:rPr>
        <w:t>Bespreekt</w:t>
      </w:r>
      <w:r w:rsidR="00152D5E" w:rsidRPr="00152D5E">
        <w:rPr>
          <w:sz w:val="20"/>
          <w:szCs w:val="20"/>
          <w:lang w:val="nl-NL"/>
        </w:rPr>
        <w:t xml:space="preserve"> in overleg met </w:t>
      </w:r>
      <w:r>
        <w:rPr>
          <w:sz w:val="20"/>
          <w:szCs w:val="20"/>
          <w:lang w:val="nl-NL"/>
        </w:rPr>
        <w:t>de werk</w:t>
      </w:r>
      <w:r w:rsidR="00152D5E" w:rsidRPr="00152D5E">
        <w:rPr>
          <w:sz w:val="20"/>
          <w:szCs w:val="20"/>
          <w:lang w:val="nl-NL"/>
        </w:rPr>
        <w:t>begeleider welk onderwerp zij wil behandelen en beargumenteert deze keuze</w:t>
      </w:r>
      <w:r w:rsidR="006F26D5">
        <w:rPr>
          <w:sz w:val="20"/>
          <w:szCs w:val="20"/>
          <w:lang w:val="nl-NL"/>
        </w:rPr>
        <w:t>.</w:t>
      </w:r>
    </w:p>
    <w:p w:rsidR="00DE5C9F" w:rsidRDefault="00152D5E" w:rsidP="003C480B">
      <w:pPr>
        <w:pBdr>
          <w:top w:val="double" w:sz="4" w:space="1" w:color="auto"/>
          <w:left w:val="double" w:sz="4" w:space="3" w:color="auto"/>
          <w:bottom w:val="double" w:sz="4" w:space="1" w:color="auto"/>
          <w:right w:val="double" w:sz="4" w:space="4" w:color="auto"/>
        </w:pBdr>
        <w:spacing w:after="0" w:line="240" w:lineRule="auto"/>
        <w:rPr>
          <w:sz w:val="20"/>
          <w:szCs w:val="20"/>
          <w:lang w:val="nl-NL"/>
        </w:rPr>
      </w:pPr>
      <w:r>
        <w:rPr>
          <w:sz w:val="20"/>
          <w:szCs w:val="20"/>
          <w:u w:val="single"/>
          <w:lang w:val="nl-NL"/>
        </w:rPr>
        <w:t>Uitvoering</w:t>
      </w:r>
      <w:r w:rsidR="00DE5C9F" w:rsidRPr="002B6481">
        <w:rPr>
          <w:sz w:val="20"/>
          <w:szCs w:val="20"/>
          <w:lang w:val="nl-NL"/>
        </w:rPr>
        <w:t xml:space="preserve">, </w:t>
      </w:r>
      <w:r w:rsidR="00B730A4" w:rsidRPr="002B6481">
        <w:rPr>
          <w:sz w:val="20"/>
          <w:szCs w:val="20"/>
          <w:lang w:val="nl-NL"/>
        </w:rPr>
        <w:t>de student:</w:t>
      </w:r>
    </w:p>
    <w:p w:rsidR="006F26D5" w:rsidRPr="006F26D5" w:rsidRDefault="00152D5E" w:rsidP="003C480B">
      <w:pPr>
        <w:pBdr>
          <w:top w:val="double" w:sz="4" w:space="1" w:color="auto"/>
          <w:left w:val="double" w:sz="4" w:space="3" w:color="auto"/>
          <w:bottom w:val="double" w:sz="4" w:space="1" w:color="auto"/>
          <w:right w:val="double" w:sz="4" w:space="4" w:color="auto"/>
        </w:pBdr>
        <w:spacing w:after="0" w:line="240" w:lineRule="auto"/>
        <w:rPr>
          <w:sz w:val="20"/>
          <w:szCs w:val="20"/>
          <w:lang w:val="nl-NL"/>
        </w:rPr>
      </w:pPr>
      <w:r>
        <w:rPr>
          <w:sz w:val="20"/>
          <w:szCs w:val="20"/>
          <w:lang w:val="nl-NL"/>
        </w:rPr>
        <w:t>Geeft het onderwijs een duidelijke structuur: inleiding, doel en tijdsplanning. Kiest een werkvorm waarbij toehoorders worden betrokken en sluit de inhoud aan bij de doelgroep. Maakt daarbij gebruik van passende didactische hulpmiddelen. Heeft het juiste stemgebruik: volume en tempo.</w:t>
      </w:r>
    </w:p>
    <w:p w:rsidR="00DE5C9F" w:rsidRPr="002B6481" w:rsidRDefault="00152D5E" w:rsidP="003C480B">
      <w:pPr>
        <w:pBdr>
          <w:top w:val="double" w:sz="4" w:space="1" w:color="auto"/>
          <w:left w:val="double" w:sz="4" w:space="3" w:color="auto"/>
          <w:bottom w:val="double" w:sz="4" w:space="1" w:color="auto"/>
          <w:right w:val="double" w:sz="4" w:space="4" w:color="auto"/>
        </w:pBdr>
        <w:spacing w:after="0" w:line="240" w:lineRule="auto"/>
        <w:rPr>
          <w:sz w:val="20"/>
          <w:szCs w:val="20"/>
          <w:lang w:val="nl-NL"/>
        </w:rPr>
      </w:pPr>
      <w:r>
        <w:rPr>
          <w:sz w:val="20"/>
          <w:szCs w:val="20"/>
          <w:u w:val="single"/>
          <w:lang w:val="nl-NL"/>
        </w:rPr>
        <w:t>Afronding</w:t>
      </w:r>
      <w:r w:rsidR="00150A42" w:rsidRPr="00150A42">
        <w:rPr>
          <w:sz w:val="20"/>
          <w:szCs w:val="20"/>
          <w:lang w:val="nl-NL"/>
        </w:rPr>
        <w:t xml:space="preserve">, </w:t>
      </w:r>
      <w:r w:rsidR="00DE5C9F" w:rsidRPr="002B6481">
        <w:rPr>
          <w:sz w:val="20"/>
          <w:szCs w:val="20"/>
          <w:lang w:val="nl-NL"/>
        </w:rPr>
        <w:t xml:space="preserve">de student: </w:t>
      </w:r>
    </w:p>
    <w:p w:rsidR="00E6342C" w:rsidRDefault="00152D5E" w:rsidP="003C480B">
      <w:pPr>
        <w:pBdr>
          <w:top w:val="double" w:sz="4" w:space="1" w:color="auto"/>
          <w:left w:val="double" w:sz="4" w:space="3" w:color="auto"/>
          <w:bottom w:val="double" w:sz="4" w:space="1" w:color="auto"/>
          <w:right w:val="double" w:sz="4" w:space="4" w:color="auto"/>
        </w:pBdr>
        <w:spacing w:after="0" w:line="240" w:lineRule="auto"/>
        <w:rPr>
          <w:sz w:val="20"/>
          <w:szCs w:val="20"/>
          <w:lang w:val="nl-NL"/>
        </w:rPr>
      </w:pPr>
      <w:r>
        <w:rPr>
          <w:sz w:val="20"/>
          <w:szCs w:val="20"/>
          <w:lang w:val="nl-NL"/>
        </w:rPr>
        <w:t>Geeft een samenvatting van de hoofdlijnen en eventueel een conclusie. Evalueert of het leerdoel is bereikt en de manier waarop de les werd gegeven (proces).</w:t>
      </w:r>
    </w:p>
    <w:p w:rsidR="00C258F9" w:rsidRPr="00150A42" w:rsidRDefault="00C258F9" w:rsidP="003C480B">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DE5C9F" w:rsidRPr="006A382F" w:rsidRDefault="00DE5C9F" w:rsidP="003C480B">
      <w:pPr>
        <w:pBdr>
          <w:top w:val="double" w:sz="4" w:space="1" w:color="auto"/>
          <w:left w:val="double" w:sz="4" w:space="3" w:color="auto"/>
          <w:bottom w:val="double" w:sz="4" w:space="1" w:color="auto"/>
          <w:right w:val="double" w:sz="4" w:space="4" w:color="auto"/>
        </w:pBdr>
        <w:spacing w:after="0" w:line="240" w:lineRule="auto"/>
        <w:rPr>
          <w:sz w:val="20"/>
          <w:szCs w:val="20"/>
          <w:u w:val="single"/>
          <w:lang w:val="nl-NL"/>
        </w:rPr>
      </w:pPr>
      <w:r w:rsidRPr="006A382F">
        <w:rPr>
          <w:sz w:val="20"/>
          <w:szCs w:val="20"/>
          <w:u w:val="single"/>
          <w:lang w:val="nl-NL"/>
        </w:rPr>
        <w:t>Frequentie toetsing:</w:t>
      </w:r>
    </w:p>
    <w:p w:rsidR="00DE5C9F" w:rsidRDefault="00DE5C9F" w:rsidP="003C480B">
      <w:pPr>
        <w:pBdr>
          <w:top w:val="double" w:sz="4" w:space="1" w:color="auto"/>
          <w:left w:val="double" w:sz="4" w:space="3" w:color="auto"/>
          <w:bottom w:val="double" w:sz="4" w:space="1" w:color="auto"/>
          <w:right w:val="double" w:sz="4" w:space="4" w:color="auto"/>
        </w:pBdr>
        <w:spacing w:after="0" w:line="240" w:lineRule="auto"/>
        <w:rPr>
          <w:sz w:val="20"/>
          <w:szCs w:val="20"/>
          <w:lang w:val="nl-NL"/>
        </w:rPr>
      </w:pPr>
      <w:r>
        <w:rPr>
          <w:sz w:val="20"/>
          <w:szCs w:val="20"/>
          <w:lang w:val="nl-NL"/>
        </w:rPr>
        <w:t>Niveau 1:</w:t>
      </w:r>
      <w:r>
        <w:rPr>
          <w:sz w:val="20"/>
          <w:szCs w:val="20"/>
          <w:lang w:val="nl-NL"/>
        </w:rPr>
        <w:tab/>
      </w:r>
      <w:r w:rsidR="00DF4C63">
        <w:rPr>
          <w:sz w:val="20"/>
          <w:szCs w:val="20"/>
          <w:lang w:val="nl-NL"/>
        </w:rPr>
        <w:t>1</w:t>
      </w:r>
      <w:r>
        <w:rPr>
          <w:sz w:val="20"/>
          <w:szCs w:val="20"/>
          <w:lang w:val="nl-NL"/>
        </w:rPr>
        <w:t xml:space="preserve"> keer</w:t>
      </w:r>
    </w:p>
    <w:p w:rsidR="00DE5C9F" w:rsidRPr="00BF03F7" w:rsidRDefault="00DF4C63" w:rsidP="003C480B">
      <w:pPr>
        <w:pBdr>
          <w:top w:val="double" w:sz="4" w:space="1" w:color="auto"/>
          <w:left w:val="double" w:sz="4" w:space="3" w:color="auto"/>
          <w:bottom w:val="double" w:sz="4" w:space="1" w:color="auto"/>
          <w:right w:val="double" w:sz="4" w:space="4" w:color="auto"/>
        </w:pBdr>
        <w:spacing w:after="0" w:line="240" w:lineRule="auto"/>
        <w:rPr>
          <w:sz w:val="20"/>
          <w:szCs w:val="20"/>
          <w:lang w:val="nl-NL"/>
        </w:rPr>
      </w:pPr>
      <w:r>
        <w:rPr>
          <w:sz w:val="20"/>
          <w:szCs w:val="20"/>
          <w:lang w:val="nl-NL"/>
        </w:rPr>
        <w:t xml:space="preserve">Niveau 2: </w:t>
      </w:r>
      <w:r>
        <w:rPr>
          <w:sz w:val="20"/>
          <w:szCs w:val="20"/>
          <w:lang w:val="nl-NL"/>
        </w:rPr>
        <w:tab/>
      </w:r>
      <w:r w:rsidR="00205E36">
        <w:rPr>
          <w:sz w:val="20"/>
          <w:szCs w:val="20"/>
          <w:lang w:val="nl-NL"/>
        </w:rPr>
        <w:t>2</w:t>
      </w:r>
      <w:r w:rsidR="00DE5C9F">
        <w:rPr>
          <w:sz w:val="20"/>
          <w:szCs w:val="20"/>
          <w:lang w:val="nl-NL"/>
        </w:rPr>
        <w:t xml:space="preserve"> keer</w:t>
      </w:r>
    </w:p>
    <w:p w:rsidR="00E93F5B" w:rsidRDefault="00DF4C63"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r>
        <w:rPr>
          <w:sz w:val="20"/>
          <w:szCs w:val="20"/>
          <w:lang w:val="nl-NL"/>
        </w:rPr>
        <w:t>Niveau 3:</w:t>
      </w:r>
      <w:r>
        <w:rPr>
          <w:sz w:val="20"/>
          <w:szCs w:val="20"/>
          <w:lang w:val="nl-NL"/>
        </w:rPr>
        <w:tab/>
        <w:t>3</w:t>
      </w:r>
      <w:r w:rsidR="00DE5C9F">
        <w:rPr>
          <w:sz w:val="20"/>
          <w:szCs w:val="20"/>
          <w:lang w:val="nl-NL"/>
        </w:rPr>
        <w:t xml:space="preserve"> keer</w:t>
      </w: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C57180" w:rsidRDefault="00C57180"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Pr="00C57180" w:rsidRDefault="00152D5E" w:rsidP="00C258F9">
      <w:pPr>
        <w:pBdr>
          <w:top w:val="double" w:sz="4" w:space="1" w:color="auto"/>
          <w:left w:val="double" w:sz="4" w:space="3" w:color="auto"/>
          <w:bottom w:val="double" w:sz="4" w:space="1" w:color="auto"/>
          <w:right w:val="double" w:sz="4" w:space="4" w:color="auto"/>
        </w:pBdr>
        <w:spacing w:after="0" w:line="240" w:lineRule="auto"/>
        <w:rPr>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Pr="00DF4C63" w:rsidRDefault="00152D5E" w:rsidP="00C258F9">
      <w:pPr>
        <w:pBdr>
          <w:top w:val="double" w:sz="4" w:space="1" w:color="auto"/>
          <w:left w:val="double" w:sz="4" w:space="3" w:color="auto"/>
          <w:bottom w:val="double" w:sz="4" w:space="1" w:color="auto"/>
          <w:right w:val="double" w:sz="4" w:space="4" w:color="auto"/>
        </w:pBdr>
        <w:spacing w:after="0" w:line="240" w:lineRule="auto"/>
        <w:rPr>
          <w:sz w:val="32"/>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152D5E" w:rsidRPr="00C258F9" w:rsidRDefault="00152D5E" w:rsidP="00C258F9">
      <w:pPr>
        <w:pBdr>
          <w:top w:val="double" w:sz="4" w:space="1" w:color="auto"/>
          <w:left w:val="double" w:sz="4" w:space="3" w:color="auto"/>
          <w:bottom w:val="double" w:sz="4" w:space="1" w:color="auto"/>
          <w:right w:val="double" w:sz="4" w:space="4" w:color="auto"/>
        </w:pBdr>
        <w:spacing w:after="0" w:line="240" w:lineRule="auto"/>
        <w:rPr>
          <w:sz w:val="20"/>
          <w:szCs w:val="20"/>
          <w:lang w:val="nl-NL"/>
        </w:rPr>
      </w:pPr>
    </w:p>
    <w:p w:rsidR="00E93F5B" w:rsidRPr="00E93F5B" w:rsidRDefault="00E93F5B" w:rsidP="00E93F5B">
      <w:pPr>
        <w:pBdr>
          <w:top w:val="double" w:sz="4" w:space="1" w:color="auto"/>
          <w:left w:val="double" w:sz="4" w:space="4" w:color="auto"/>
          <w:bottom w:val="double" w:sz="4" w:space="1" w:color="auto"/>
          <w:right w:val="double" w:sz="4" w:space="4" w:color="auto"/>
        </w:pBdr>
        <w:spacing w:after="0" w:line="240" w:lineRule="auto"/>
        <w:rPr>
          <w:b/>
          <w:szCs w:val="20"/>
          <w:lang w:val="nl-NL"/>
        </w:rPr>
      </w:pPr>
      <w:r w:rsidRPr="00E93F5B">
        <w:rPr>
          <w:b/>
          <w:szCs w:val="20"/>
          <w:lang w:val="nl-NL"/>
        </w:rPr>
        <w:lastRenderedPageBreak/>
        <w:t xml:space="preserve">Korte </w:t>
      </w:r>
      <w:r w:rsidR="004F072A">
        <w:rPr>
          <w:b/>
          <w:szCs w:val="20"/>
          <w:lang w:val="nl-NL"/>
        </w:rPr>
        <w:t>K</w:t>
      </w:r>
      <w:r w:rsidRPr="00E93F5B">
        <w:rPr>
          <w:b/>
          <w:szCs w:val="20"/>
          <w:lang w:val="nl-NL"/>
        </w:rPr>
        <w:t xml:space="preserve">linische </w:t>
      </w:r>
      <w:r w:rsidR="004F072A">
        <w:rPr>
          <w:b/>
          <w:szCs w:val="20"/>
          <w:lang w:val="nl-NL"/>
        </w:rPr>
        <w:t>B</w:t>
      </w:r>
      <w:r w:rsidRPr="00E93F5B">
        <w:rPr>
          <w:b/>
          <w:szCs w:val="20"/>
          <w:lang w:val="nl-NL"/>
        </w:rPr>
        <w:t>eoordeling</w:t>
      </w:r>
      <w:r>
        <w:rPr>
          <w:b/>
          <w:szCs w:val="20"/>
          <w:lang w:val="nl-NL"/>
        </w:rPr>
        <w:t xml:space="preserve"> (KKB)</w:t>
      </w: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r>
        <w:rPr>
          <w:sz w:val="20"/>
          <w:szCs w:val="20"/>
          <w:lang w:val="nl-NL"/>
        </w:rPr>
        <w:t>Student:</w:t>
      </w: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r w:rsidRPr="00BF03F7">
        <w:rPr>
          <w:sz w:val="20"/>
          <w:szCs w:val="20"/>
          <w:lang w:val="nl-NL"/>
        </w:rPr>
        <w:t>Leerwerkperiode:</w:t>
      </w:r>
    </w:p>
    <w:p w:rsidR="00E93F5B" w:rsidRPr="00BF03F7"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r w:rsidRPr="00BF03F7">
        <w:rPr>
          <w:sz w:val="20"/>
          <w:szCs w:val="20"/>
          <w:lang w:val="nl-NL"/>
        </w:rPr>
        <w:t>Werkbegeleider:</w:t>
      </w:r>
    </w:p>
    <w:p w:rsidR="00E93F5B" w:rsidRPr="00BF03F7"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r w:rsidRPr="00BF03F7">
        <w:rPr>
          <w:sz w:val="20"/>
          <w:szCs w:val="20"/>
          <w:lang w:val="nl-NL"/>
        </w:rPr>
        <w:t>Datum:</w:t>
      </w:r>
    </w:p>
    <w:p w:rsidR="00E93F5B" w:rsidRPr="00BF03F7"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Pr="00BF03F7"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r w:rsidRPr="00BF03F7">
        <w:rPr>
          <w:sz w:val="20"/>
          <w:szCs w:val="20"/>
          <w:lang w:val="nl-NL"/>
        </w:rPr>
        <w:t>Afdeling:</w:t>
      </w: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ind w:left="708" w:hanging="708"/>
        <w:rPr>
          <w:b/>
          <w:lang w:val="nl-NL"/>
        </w:rPr>
      </w:pPr>
    </w:p>
    <w:p w:rsidR="00DF4C63" w:rsidRDefault="00DF4C63" w:rsidP="00DF4C63">
      <w:pPr>
        <w:pBdr>
          <w:top w:val="double" w:sz="4" w:space="1" w:color="auto"/>
          <w:left w:val="double" w:sz="4" w:space="4" w:color="auto"/>
          <w:bottom w:val="double" w:sz="4" w:space="1" w:color="auto"/>
          <w:right w:val="double" w:sz="4" w:space="4" w:color="auto"/>
        </w:pBdr>
        <w:spacing w:line="240" w:lineRule="auto"/>
        <w:ind w:left="708" w:hanging="708"/>
        <w:outlineLvl w:val="0"/>
        <w:rPr>
          <w:b/>
          <w:sz w:val="20"/>
          <w:lang w:val="nl-NL"/>
        </w:rPr>
      </w:pPr>
      <w:r>
        <w:rPr>
          <w:b/>
          <w:lang w:val="nl-NL"/>
        </w:rPr>
        <w:t>Niveau complexiteit van redeneren</w:t>
      </w:r>
    </w:p>
    <w:p w:rsidR="00D02997" w:rsidRDefault="00D02997" w:rsidP="00D02997">
      <w:pPr>
        <w:pBdr>
          <w:top w:val="double" w:sz="4" w:space="1" w:color="auto"/>
          <w:left w:val="double" w:sz="4" w:space="4" w:color="auto"/>
          <w:bottom w:val="double" w:sz="4" w:space="1" w:color="auto"/>
          <w:right w:val="double" w:sz="4" w:space="4" w:color="auto"/>
        </w:pBdr>
        <w:spacing w:after="0" w:line="240" w:lineRule="auto"/>
        <w:ind w:left="708" w:hanging="708"/>
        <w:rPr>
          <w:sz w:val="22"/>
          <w:lang w:val="nl-NL"/>
        </w:rPr>
      </w:pPr>
      <w:r>
        <w:rPr>
          <w:sz w:val="22"/>
          <w:lang w:val="nl-NL"/>
        </w:rPr>
        <w:t>Niveau</w:t>
      </w:r>
      <w:r>
        <w:rPr>
          <w:sz w:val="22"/>
          <w:lang w:val="nl-NL"/>
        </w:rPr>
        <w:tab/>
      </w:r>
      <w:r>
        <w:rPr>
          <w:sz w:val="22"/>
          <w:lang w:val="nl-NL"/>
        </w:rPr>
        <w:tab/>
        <w:t>1</w:t>
      </w:r>
      <w:r>
        <w:rPr>
          <w:sz w:val="22"/>
          <w:lang w:val="nl-NL"/>
        </w:rPr>
        <w:tab/>
        <w:t>2</w:t>
      </w:r>
      <w:r>
        <w:rPr>
          <w:sz w:val="22"/>
          <w:lang w:val="nl-NL"/>
        </w:rPr>
        <w:tab/>
        <w:t>3</w:t>
      </w:r>
    </w:p>
    <w:p w:rsidR="00D02997" w:rsidRDefault="00D02997" w:rsidP="00D02997">
      <w:pPr>
        <w:pBdr>
          <w:top w:val="double" w:sz="4" w:space="1" w:color="auto"/>
          <w:left w:val="double" w:sz="4" w:space="4" w:color="auto"/>
          <w:bottom w:val="double" w:sz="4" w:space="1" w:color="auto"/>
          <w:right w:val="double" w:sz="4" w:space="4" w:color="auto"/>
        </w:pBdr>
        <w:spacing w:after="0" w:line="240" w:lineRule="auto"/>
        <w:ind w:left="708" w:hanging="708"/>
        <w:rPr>
          <w:b/>
          <w:lang w:val="nl-NL"/>
        </w:rPr>
      </w:pPr>
    </w:p>
    <w:p w:rsidR="00D02997" w:rsidRDefault="00D02997" w:rsidP="00D02997">
      <w:pPr>
        <w:pBdr>
          <w:top w:val="double" w:sz="4" w:space="1" w:color="auto"/>
          <w:left w:val="double" w:sz="4" w:space="4" w:color="auto"/>
          <w:bottom w:val="double" w:sz="4" w:space="1" w:color="auto"/>
          <w:right w:val="double" w:sz="4" w:space="4" w:color="auto"/>
        </w:pBdr>
        <w:spacing w:after="0" w:line="240" w:lineRule="auto"/>
        <w:ind w:left="708" w:hanging="708"/>
        <w:rPr>
          <w:lang w:val="nl-NL"/>
        </w:rPr>
      </w:pPr>
      <w:r>
        <w:rPr>
          <w:lang w:val="nl-NL"/>
        </w:rPr>
        <w:t>Beschrij</w:t>
      </w:r>
      <w:r w:rsidR="005B4A18">
        <w:rPr>
          <w:lang w:val="nl-NL"/>
        </w:rPr>
        <w:t>f</w:t>
      </w:r>
      <w:r w:rsidR="00016C35">
        <w:rPr>
          <w:lang w:val="nl-NL"/>
        </w:rPr>
        <w:t xml:space="preserve"> de</w:t>
      </w:r>
      <w:r>
        <w:rPr>
          <w:lang w:val="nl-NL"/>
        </w:rPr>
        <w:t xml:space="preserve"> situatie</w:t>
      </w:r>
      <w:r w:rsidR="005B4A18">
        <w:rPr>
          <w:lang w:val="nl-NL"/>
        </w:rPr>
        <w:t xml:space="preserve"> waarin getoetst is</w:t>
      </w:r>
      <w:r>
        <w:rPr>
          <w:lang w:val="nl-NL"/>
        </w:rPr>
        <w:t>:</w:t>
      </w:r>
    </w:p>
    <w:p w:rsidR="00D02997" w:rsidRDefault="00D02997" w:rsidP="00D02997">
      <w:pPr>
        <w:pBdr>
          <w:top w:val="double" w:sz="4" w:space="1" w:color="auto"/>
          <w:left w:val="double" w:sz="4" w:space="4" w:color="auto"/>
          <w:bottom w:val="double" w:sz="4" w:space="1" w:color="auto"/>
          <w:right w:val="double" w:sz="4" w:space="4" w:color="auto"/>
        </w:pBdr>
        <w:spacing w:after="0" w:line="240" w:lineRule="auto"/>
        <w:ind w:left="708" w:hanging="708"/>
        <w:rPr>
          <w:lang w:val="nl-NL"/>
        </w:rPr>
      </w:pPr>
    </w:p>
    <w:p w:rsidR="00D02997" w:rsidRDefault="00D02997" w:rsidP="00D02997">
      <w:pPr>
        <w:pBdr>
          <w:top w:val="double" w:sz="4" w:space="1" w:color="auto"/>
          <w:left w:val="double" w:sz="4" w:space="4" w:color="auto"/>
          <w:bottom w:val="double" w:sz="4" w:space="1" w:color="auto"/>
          <w:right w:val="double" w:sz="4" w:space="4" w:color="auto"/>
        </w:pBdr>
        <w:spacing w:after="0" w:line="240" w:lineRule="auto"/>
        <w:ind w:left="708" w:hanging="708"/>
        <w:rPr>
          <w:lang w:val="nl-NL"/>
        </w:rPr>
      </w:pPr>
    </w:p>
    <w:p w:rsidR="00D02997" w:rsidRDefault="00D02997" w:rsidP="00D02997">
      <w:pPr>
        <w:pBdr>
          <w:top w:val="double" w:sz="4" w:space="1" w:color="auto"/>
          <w:left w:val="double" w:sz="4" w:space="4" w:color="auto"/>
          <w:bottom w:val="double" w:sz="4" w:space="1" w:color="auto"/>
          <w:right w:val="double" w:sz="4" w:space="4" w:color="auto"/>
        </w:pBdr>
        <w:spacing w:after="0" w:line="240" w:lineRule="auto"/>
        <w:ind w:left="708" w:hanging="708"/>
        <w:rPr>
          <w:lang w:val="nl-NL"/>
        </w:rPr>
      </w:pPr>
    </w:p>
    <w:p w:rsidR="00D02997" w:rsidRDefault="00D02997" w:rsidP="00D02997">
      <w:pPr>
        <w:pBdr>
          <w:top w:val="double" w:sz="4" w:space="1" w:color="auto"/>
          <w:left w:val="double" w:sz="4" w:space="4" w:color="auto"/>
          <w:bottom w:val="double" w:sz="4" w:space="1" w:color="auto"/>
          <w:right w:val="double" w:sz="4" w:space="4" w:color="auto"/>
        </w:pBdr>
        <w:spacing w:after="0" w:line="240" w:lineRule="auto"/>
        <w:ind w:left="708" w:hanging="708"/>
        <w:rPr>
          <w:b/>
          <w:lang w:val="nl-NL"/>
        </w:rPr>
      </w:pPr>
    </w:p>
    <w:p w:rsidR="00D02997" w:rsidRDefault="00D02997" w:rsidP="00D02997">
      <w:pPr>
        <w:pBdr>
          <w:top w:val="double" w:sz="4" w:space="1" w:color="auto"/>
          <w:left w:val="double" w:sz="4" w:space="4" w:color="auto"/>
          <w:bottom w:val="double" w:sz="4" w:space="1" w:color="auto"/>
          <w:right w:val="double" w:sz="4" w:space="4" w:color="auto"/>
        </w:pBdr>
        <w:spacing w:after="0" w:line="240" w:lineRule="auto"/>
        <w:rPr>
          <w:sz w:val="18"/>
          <w:szCs w:val="18"/>
          <w:lang w:val="nl-NL"/>
        </w:rPr>
      </w:pPr>
      <w:r>
        <w:rPr>
          <w:sz w:val="18"/>
          <w:szCs w:val="18"/>
          <w:lang w:val="nl-NL"/>
        </w:rPr>
        <w:t xml:space="preserve">    onvoldoende   /     twijfel       /       voldoende</w:t>
      </w:r>
    </w:p>
    <w:p w:rsidR="00D02997" w:rsidRDefault="00D02997" w:rsidP="00D02997">
      <w:pPr>
        <w:pBdr>
          <w:top w:val="double" w:sz="4" w:space="1" w:color="auto"/>
          <w:left w:val="double" w:sz="4" w:space="4" w:color="auto"/>
          <w:bottom w:val="double" w:sz="4" w:space="1" w:color="auto"/>
          <w:right w:val="double" w:sz="4" w:space="4" w:color="auto"/>
        </w:pBdr>
        <w:spacing w:after="0" w:line="240" w:lineRule="auto"/>
        <w:rPr>
          <w:sz w:val="20"/>
          <w:szCs w:val="18"/>
          <w:lang w:val="nl-NL"/>
        </w:rPr>
      </w:pPr>
    </w:p>
    <w:p w:rsidR="00E93F5B" w:rsidRPr="00BF03F7" w:rsidRDefault="00D02997" w:rsidP="00D02997">
      <w:pPr>
        <w:pBdr>
          <w:top w:val="double" w:sz="4" w:space="1" w:color="auto"/>
          <w:left w:val="double" w:sz="4" w:space="4" w:color="auto"/>
          <w:bottom w:val="double" w:sz="4" w:space="1" w:color="auto"/>
          <w:right w:val="double" w:sz="4" w:space="4" w:color="auto"/>
        </w:pBdr>
        <w:spacing w:after="0" w:line="240" w:lineRule="auto"/>
        <w:rPr>
          <w:lang w:val="nl-NL"/>
        </w:rPr>
      </w:pPr>
      <w:r>
        <w:rPr>
          <w:lang w:val="nl-NL"/>
        </w:rPr>
        <w:t>Tips tot verbetering bij onvoldoende of twijfel:</w:t>
      </w: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2"/>
          <w:szCs w:val="20"/>
          <w:lang w:val="nl-NL"/>
        </w:rPr>
      </w:pPr>
    </w:p>
    <w:p w:rsidR="00C57180" w:rsidRPr="005A48CA" w:rsidRDefault="00C57180" w:rsidP="00E93F5B">
      <w:pPr>
        <w:pBdr>
          <w:top w:val="double" w:sz="4" w:space="1" w:color="auto"/>
          <w:left w:val="double" w:sz="4" w:space="4" w:color="auto"/>
          <w:bottom w:val="double" w:sz="4" w:space="1" w:color="auto"/>
          <w:right w:val="double" w:sz="4" w:space="4" w:color="auto"/>
        </w:pBdr>
        <w:spacing w:after="0" w:line="240" w:lineRule="auto"/>
        <w:rPr>
          <w:sz w:val="22"/>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735162" w:rsidRDefault="00735162"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Pr="00152D5E" w:rsidRDefault="00E93F5B" w:rsidP="00E93F5B">
      <w:pPr>
        <w:pBdr>
          <w:top w:val="double" w:sz="4" w:space="1" w:color="auto"/>
          <w:left w:val="double" w:sz="4" w:space="4" w:color="auto"/>
          <w:bottom w:val="double" w:sz="4" w:space="1" w:color="auto"/>
          <w:right w:val="double" w:sz="4" w:space="4" w:color="auto"/>
        </w:pBdr>
        <w:spacing w:after="0" w:line="240" w:lineRule="auto"/>
        <w:rPr>
          <w:sz w:val="36"/>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Pr="003902F6" w:rsidRDefault="00E93F5B" w:rsidP="00E93F5B">
      <w:pPr>
        <w:pBdr>
          <w:top w:val="double" w:sz="4" w:space="1" w:color="auto"/>
          <w:left w:val="double" w:sz="4" w:space="4" w:color="auto"/>
          <w:bottom w:val="double" w:sz="4" w:space="1" w:color="auto"/>
          <w:right w:val="double" w:sz="4" w:space="4" w:color="auto"/>
        </w:pBdr>
        <w:spacing w:after="0" w:line="240" w:lineRule="auto"/>
        <w:rPr>
          <w:sz w:val="36"/>
          <w:szCs w:val="3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r>
        <w:rPr>
          <w:sz w:val="20"/>
          <w:szCs w:val="20"/>
          <w:lang w:val="nl-NL"/>
        </w:rPr>
        <w:t>P</w:t>
      </w:r>
      <w:r w:rsidRPr="00BF03F7">
        <w:rPr>
          <w:sz w:val="20"/>
          <w:szCs w:val="20"/>
          <w:lang w:val="nl-NL"/>
        </w:rPr>
        <w:t>araaf werkbegeleider:</w:t>
      </w:r>
      <w:r w:rsidRPr="00BF03F7">
        <w:rPr>
          <w:sz w:val="20"/>
          <w:szCs w:val="20"/>
          <w:lang w:val="nl-NL"/>
        </w:rPr>
        <w:tab/>
      </w: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E93F5B" w:rsidRDefault="00E93F5B"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r w:rsidRPr="00051C52">
        <w:rPr>
          <w:sz w:val="20"/>
          <w:szCs w:val="20"/>
          <w:lang w:val="nl-NL"/>
        </w:rPr>
        <w:t>Paraaf student:</w:t>
      </w:r>
    </w:p>
    <w:p w:rsidR="00602546" w:rsidRDefault="00602546"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602546" w:rsidRDefault="00602546"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602546" w:rsidRDefault="00602546" w:rsidP="00E93F5B">
      <w:pPr>
        <w:pBdr>
          <w:top w:val="double" w:sz="4" w:space="1" w:color="auto"/>
          <w:left w:val="double" w:sz="4" w:space="4" w:color="auto"/>
          <w:bottom w:val="double" w:sz="4" w:space="1" w:color="auto"/>
          <w:right w:val="double" w:sz="4" w:space="4" w:color="auto"/>
        </w:pBdr>
        <w:spacing w:after="0" w:line="240" w:lineRule="auto"/>
        <w:rPr>
          <w:sz w:val="20"/>
          <w:szCs w:val="20"/>
          <w:lang w:val="nl-NL"/>
        </w:rPr>
      </w:pPr>
    </w:p>
    <w:p w:rsidR="005B4A18" w:rsidRDefault="005B4A18" w:rsidP="005B4A18">
      <w:pPr>
        <w:rPr>
          <w:sz w:val="20"/>
          <w:szCs w:val="20"/>
          <w:lang w:val="nl-NL"/>
        </w:rPr>
        <w:sectPr w:rsidR="005B4A18" w:rsidSect="00051C52">
          <w:type w:val="continuous"/>
          <w:pgSz w:w="11906" w:h="16838"/>
          <w:pgMar w:top="1440" w:right="1800" w:bottom="1440" w:left="1800" w:header="708" w:footer="708" w:gutter="0"/>
          <w:cols w:num="2" w:space="709"/>
          <w:docGrid w:linePitch="360"/>
        </w:sectPr>
      </w:pPr>
    </w:p>
    <w:p w:rsidR="005B4A18" w:rsidRPr="005B4A18" w:rsidRDefault="005B4A18" w:rsidP="005B4A18">
      <w:pPr>
        <w:rPr>
          <w:b/>
          <w:lang w:val="nl-NL"/>
        </w:rPr>
      </w:pPr>
      <w:r w:rsidRPr="005B4A18">
        <w:rPr>
          <w:b/>
          <w:lang w:val="nl-NL"/>
        </w:rPr>
        <w:lastRenderedPageBreak/>
        <w:t>Niveau 1</w:t>
      </w:r>
      <w:r w:rsidRPr="005B4A18">
        <w:rPr>
          <w:b/>
          <w:lang w:val="nl-NL"/>
        </w:rPr>
        <w:tab/>
        <w:t>Vanuit standaarden denken en werken</w:t>
      </w:r>
    </w:p>
    <w:p w:rsidR="005B4A18" w:rsidRPr="005B4A18" w:rsidRDefault="005B4A18" w:rsidP="005B4A18">
      <w:pPr>
        <w:rPr>
          <w:lang w:val="nl-NL"/>
        </w:rPr>
      </w:pPr>
      <w:r w:rsidRPr="005B4A18">
        <w:rPr>
          <w:lang w:val="nl-NL"/>
        </w:rPr>
        <w:t>De student kan over standaardsituaties redeneren en kan de standaarden (bijvoorbeeld protocollen, veel voorkomende aandoeningen die volgens een vast beeld en beloop te beschrijven zijn) uitleggen.</w:t>
      </w:r>
    </w:p>
    <w:p w:rsidR="005B4A18" w:rsidRPr="005B4A18" w:rsidRDefault="005B4A18" w:rsidP="005B4A18">
      <w:pPr>
        <w:rPr>
          <w:lang w:val="nl-NL"/>
        </w:rPr>
      </w:pPr>
      <w:r w:rsidRPr="005B4A18">
        <w:rPr>
          <w:lang w:val="nl-NL"/>
        </w:rPr>
        <w:t xml:space="preserve">Hierbij gaat het allereerst om </w:t>
      </w:r>
      <w:r w:rsidRPr="005B4A18">
        <w:rPr>
          <w:i/>
          <w:lang w:val="nl-NL"/>
        </w:rPr>
        <w:t>kennis</w:t>
      </w:r>
      <w:r w:rsidRPr="005B4A18">
        <w:rPr>
          <w:lang w:val="nl-NL"/>
        </w:rPr>
        <w:t>. De student laat bij de competenties zien dat zij in staat is relevante (achtergrond)kennis te reproduceren, of dat zij deze kennis actief en doelgericht verwerft. Van de student wordt verwacht dat zij kennis van relevante feiten, van relevante werkwijzen en van relevante theorieën heeft of weet te verwerven.</w:t>
      </w:r>
    </w:p>
    <w:p w:rsidR="005B4A18" w:rsidRPr="005B4A18" w:rsidRDefault="005B4A18" w:rsidP="005B4A18">
      <w:pPr>
        <w:rPr>
          <w:lang w:val="nl-NL"/>
        </w:rPr>
      </w:pPr>
      <w:r w:rsidRPr="005B4A18">
        <w:rPr>
          <w:lang w:val="nl-NL"/>
        </w:rPr>
        <w:t xml:space="preserve">Verder gaat het om </w:t>
      </w:r>
      <w:r w:rsidRPr="005B4A18">
        <w:rPr>
          <w:i/>
          <w:lang w:val="nl-NL"/>
        </w:rPr>
        <w:t xml:space="preserve">begrijpen. </w:t>
      </w:r>
      <w:r w:rsidRPr="005B4A18">
        <w:rPr>
          <w:lang w:val="nl-NL"/>
        </w:rPr>
        <w:t xml:space="preserve">Hierbij wordt het ‘alleen maar weten’ omgezet in inzicht, het kunnen </w:t>
      </w:r>
      <w:r w:rsidRPr="005B4A18">
        <w:rPr>
          <w:i/>
          <w:lang w:val="nl-NL"/>
        </w:rPr>
        <w:t>toepassen</w:t>
      </w:r>
      <w:r w:rsidRPr="005B4A18">
        <w:rPr>
          <w:lang w:val="nl-NL"/>
        </w:rPr>
        <w:t xml:space="preserve"> (het kunnen gebruiken in eenvoudige en overzichtelijke situaties) en de toepassing kunnen verantwoorden.</w:t>
      </w:r>
    </w:p>
    <w:p w:rsidR="005B4A18" w:rsidRPr="005B4A18" w:rsidRDefault="005B4A18" w:rsidP="005B4A18">
      <w:pPr>
        <w:rPr>
          <w:lang w:val="nl-NL"/>
        </w:rPr>
      </w:pPr>
    </w:p>
    <w:p w:rsidR="005B4A18" w:rsidRPr="005B4A18" w:rsidRDefault="005B4A18" w:rsidP="005B4A18">
      <w:pPr>
        <w:rPr>
          <w:lang w:val="nl-NL"/>
        </w:rPr>
      </w:pPr>
      <w:r w:rsidRPr="005B4A18">
        <w:rPr>
          <w:b/>
          <w:lang w:val="nl-NL"/>
        </w:rPr>
        <w:t>Niveau 2</w:t>
      </w:r>
      <w:r w:rsidRPr="005B4A18">
        <w:rPr>
          <w:b/>
          <w:lang w:val="nl-NL"/>
        </w:rPr>
        <w:tab/>
        <w:t>Improviseren</w:t>
      </w:r>
    </w:p>
    <w:p w:rsidR="005B4A18" w:rsidRPr="005B4A18" w:rsidRDefault="005B4A18" w:rsidP="005B4A18">
      <w:pPr>
        <w:rPr>
          <w:lang w:val="nl-NL"/>
        </w:rPr>
      </w:pPr>
      <w:r w:rsidRPr="005B4A18">
        <w:rPr>
          <w:lang w:val="nl-NL"/>
        </w:rPr>
        <w:t>De student stelt vragen over de standaarden, laat blijken onderscheid te maken in situaties waarin de standaard toereikend is en wanneer deze niet (meer) voldoet. Hierbij gaat het om minder overzichtelijke situaties, waarin de student logisch redeneert. De student laat merken vanuit vragen en hypothesen te kunnen werken, te kunnen ordenen en tot een geldige conclusie te kunnen komen.</w:t>
      </w:r>
    </w:p>
    <w:p w:rsidR="005B4A18" w:rsidRPr="005B4A18" w:rsidRDefault="005B4A18" w:rsidP="005B4A18">
      <w:pPr>
        <w:rPr>
          <w:lang w:val="nl-NL"/>
        </w:rPr>
      </w:pPr>
    </w:p>
    <w:p w:rsidR="005B4A18" w:rsidRPr="005B4A18" w:rsidRDefault="005B4A18" w:rsidP="005B4A18">
      <w:pPr>
        <w:rPr>
          <w:lang w:val="nl-NL"/>
        </w:rPr>
      </w:pPr>
      <w:r w:rsidRPr="005B4A18">
        <w:rPr>
          <w:b/>
          <w:lang w:val="nl-NL"/>
        </w:rPr>
        <w:t>Niveau 3</w:t>
      </w:r>
      <w:r w:rsidRPr="005B4A18">
        <w:rPr>
          <w:b/>
          <w:lang w:val="nl-NL"/>
        </w:rPr>
        <w:tab/>
        <w:t>Ontwerpen</w:t>
      </w:r>
    </w:p>
    <w:p w:rsidR="005B4A18" w:rsidRPr="005B4A18" w:rsidRDefault="005B4A18" w:rsidP="005B4A18">
      <w:pPr>
        <w:rPr>
          <w:lang w:val="nl-NL"/>
        </w:rPr>
      </w:pPr>
      <w:r w:rsidRPr="005B4A18">
        <w:rPr>
          <w:lang w:val="nl-NL"/>
        </w:rPr>
        <w:t>De student laat zien tot creatief denken in staat te zijn. De student verenigt kennis uit verschillende bronnen tot iets nieuws. Voor de niet standaard situaties worden eigen oplossingen gevonden en verantwoord.</w:t>
      </w:r>
    </w:p>
    <w:p w:rsidR="005B4A18" w:rsidRPr="005B4A18" w:rsidRDefault="005B4A18" w:rsidP="005B4A18">
      <w:pPr>
        <w:spacing w:after="0"/>
        <w:rPr>
          <w:lang w:val="nl-NL"/>
        </w:rPr>
      </w:pPr>
      <w:r w:rsidRPr="005B4A18">
        <w:rPr>
          <w:lang w:val="nl-NL"/>
        </w:rPr>
        <w:t>Voor de verantwoording van de eigen oplossingen en de beoordeling/evaluatie van de oplossingen van anderen formuleert en hanteert de student zowel interne criteria</w:t>
      </w:r>
      <w:r w:rsidRPr="007640E0">
        <w:rPr>
          <w:rStyle w:val="FootnoteReference"/>
        </w:rPr>
        <w:footnoteReference w:id="1"/>
      </w:r>
      <w:r w:rsidRPr="005B4A18">
        <w:rPr>
          <w:lang w:val="nl-NL"/>
        </w:rPr>
        <w:t>, als externe criteria</w:t>
      </w:r>
      <w:r w:rsidRPr="007640E0">
        <w:rPr>
          <w:rStyle w:val="FootnoteReference"/>
        </w:rPr>
        <w:footnoteReference w:id="2"/>
      </w:r>
    </w:p>
    <w:p w:rsidR="005B4A18" w:rsidRDefault="005B4A18" w:rsidP="005B4A18">
      <w:pPr>
        <w:spacing w:after="0" w:line="240" w:lineRule="auto"/>
        <w:rPr>
          <w:sz w:val="20"/>
          <w:szCs w:val="20"/>
          <w:lang w:val="nl-NL"/>
        </w:rPr>
        <w:sectPr w:rsidR="005B4A18" w:rsidSect="005B4A18">
          <w:type w:val="continuous"/>
          <w:pgSz w:w="11906" w:h="16838"/>
          <w:pgMar w:top="1440" w:right="1800" w:bottom="1440" w:left="1800" w:header="708" w:footer="708" w:gutter="0"/>
          <w:cols w:space="709"/>
          <w:docGrid w:linePitch="360"/>
        </w:sectPr>
      </w:pPr>
    </w:p>
    <w:p w:rsidR="00602546" w:rsidRPr="00E93F5B" w:rsidRDefault="00602546" w:rsidP="005B4A18">
      <w:pPr>
        <w:spacing w:after="0" w:line="240" w:lineRule="auto"/>
        <w:rPr>
          <w:sz w:val="20"/>
          <w:szCs w:val="20"/>
          <w:lang w:val="nl-NL"/>
        </w:rPr>
      </w:pPr>
    </w:p>
    <w:sectPr w:rsidR="00602546" w:rsidRPr="00E93F5B" w:rsidSect="00051C52">
      <w:type w:val="continuous"/>
      <w:pgSz w:w="11906" w:h="16838"/>
      <w:pgMar w:top="1440" w:right="1800" w:bottom="1440" w:left="1800" w:header="708" w:footer="708" w:gutter="0"/>
      <w:cols w:num="2"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1C00" w:rsidRDefault="00EA1C00">
      <w:r>
        <w:separator/>
      </w:r>
    </w:p>
  </w:endnote>
  <w:endnote w:type="continuationSeparator" w:id="0">
    <w:p w:rsidR="00EA1C00" w:rsidRDefault="00EA1C0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1C00" w:rsidRDefault="00EA1C00">
      <w:r>
        <w:separator/>
      </w:r>
    </w:p>
  </w:footnote>
  <w:footnote w:type="continuationSeparator" w:id="0">
    <w:p w:rsidR="00EA1C00" w:rsidRDefault="00EA1C00">
      <w:r>
        <w:continuationSeparator/>
      </w:r>
    </w:p>
  </w:footnote>
  <w:footnote w:id="1">
    <w:p w:rsidR="00016C35" w:rsidRPr="00031945" w:rsidRDefault="00016C35" w:rsidP="005B4A18">
      <w:pPr>
        <w:pStyle w:val="FootnoteText"/>
        <w:rPr>
          <w:rFonts w:ascii="Calibri" w:hAnsi="Calibri"/>
          <w:lang w:val="nl-NL"/>
        </w:rPr>
      </w:pPr>
      <w:r w:rsidRPr="00031945">
        <w:rPr>
          <w:rStyle w:val="FootnoteReference"/>
          <w:rFonts w:ascii="Calibri" w:hAnsi="Calibri"/>
        </w:rPr>
        <w:footnoteRef/>
      </w:r>
      <w:r w:rsidRPr="00031945">
        <w:rPr>
          <w:rFonts w:ascii="Calibri" w:hAnsi="Calibri"/>
          <w:lang w:val="nl-NL"/>
        </w:rPr>
        <w:t xml:space="preserve"> criteria die voortkomen uit de eisen die in het algemeen aan het ‘product’ van de oplossing gesteld worden, bijvoorbeeld effectiviteit</w:t>
      </w:r>
      <w:r>
        <w:rPr>
          <w:rFonts w:ascii="Calibri" w:hAnsi="Calibri"/>
          <w:lang w:val="nl-NL"/>
        </w:rPr>
        <w:t>.</w:t>
      </w:r>
    </w:p>
  </w:footnote>
  <w:footnote w:id="2">
    <w:p w:rsidR="00016C35" w:rsidRPr="00031945" w:rsidRDefault="00016C35" w:rsidP="005B4A18">
      <w:pPr>
        <w:pStyle w:val="FootnoteText"/>
        <w:rPr>
          <w:rFonts w:ascii="Calibri" w:hAnsi="Calibri"/>
          <w:lang w:val="nl-NL"/>
        </w:rPr>
      </w:pPr>
      <w:r w:rsidRPr="00031945">
        <w:rPr>
          <w:rStyle w:val="FootnoteReference"/>
          <w:rFonts w:ascii="Calibri" w:hAnsi="Calibri"/>
        </w:rPr>
        <w:footnoteRef/>
      </w:r>
      <w:r w:rsidRPr="00031945">
        <w:rPr>
          <w:rFonts w:ascii="Calibri" w:hAnsi="Calibri"/>
          <w:lang w:val="nl-NL"/>
        </w:rPr>
        <w:t xml:space="preserve"> criteria die vanuit het specifieke doel aan het product worden gesteld, bijvoorbeeld aanvaardbaarheid voor deze specifieke patiënt</w:t>
      </w:r>
      <w:r>
        <w:rPr>
          <w:rFonts w:ascii="Calibri" w:hAnsi="Calibri"/>
          <w:lang w:val="nl-NL"/>
        </w:rPr>
        <w:t>.</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DE5C9F"/>
    <w:rsid w:val="00016C35"/>
    <w:rsid w:val="00051C52"/>
    <w:rsid w:val="000C760A"/>
    <w:rsid w:val="000E63F0"/>
    <w:rsid w:val="0010421F"/>
    <w:rsid w:val="00150A42"/>
    <w:rsid w:val="00152D5E"/>
    <w:rsid w:val="00157796"/>
    <w:rsid w:val="001B2C4B"/>
    <w:rsid w:val="00205E36"/>
    <w:rsid w:val="002A44B5"/>
    <w:rsid w:val="002F0614"/>
    <w:rsid w:val="00323FD1"/>
    <w:rsid w:val="003902F6"/>
    <w:rsid w:val="003C480B"/>
    <w:rsid w:val="004F072A"/>
    <w:rsid w:val="004F34FF"/>
    <w:rsid w:val="005A48CA"/>
    <w:rsid w:val="005B4A18"/>
    <w:rsid w:val="00602546"/>
    <w:rsid w:val="00656BAB"/>
    <w:rsid w:val="006B66F4"/>
    <w:rsid w:val="006F26D5"/>
    <w:rsid w:val="006F708B"/>
    <w:rsid w:val="007310CE"/>
    <w:rsid w:val="00735162"/>
    <w:rsid w:val="0074264F"/>
    <w:rsid w:val="00743D2C"/>
    <w:rsid w:val="008F1A60"/>
    <w:rsid w:val="0098019C"/>
    <w:rsid w:val="009A2B52"/>
    <w:rsid w:val="00B31920"/>
    <w:rsid w:val="00B4511C"/>
    <w:rsid w:val="00B730A4"/>
    <w:rsid w:val="00C258F9"/>
    <w:rsid w:val="00C57180"/>
    <w:rsid w:val="00D02997"/>
    <w:rsid w:val="00D06FDC"/>
    <w:rsid w:val="00DA6054"/>
    <w:rsid w:val="00DE5C9F"/>
    <w:rsid w:val="00DF4C63"/>
    <w:rsid w:val="00E6342C"/>
    <w:rsid w:val="00E93F5B"/>
    <w:rsid w:val="00EA1C00"/>
    <w:rsid w:val="00F413FD"/>
    <w:rsid w:val="00F71781"/>
    <w:rsid w:val="00F921C1"/>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5C9F"/>
    <w:pPr>
      <w:spacing w:after="200" w:line="276" w:lineRule="auto"/>
    </w:pPr>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5C9F"/>
    <w:rPr>
      <w:color w:val="0000FF"/>
      <w:u w:val="single"/>
    </w:rPr>
  </w:style>
  <w:style w:type="paragraph" w:styleId="FootnoteText">
    <w:name w:val="footnote text"/>
    <w:basedOn w:val="Normal"/>
    <w:semiHidden/>
    <w:rsid w:val="005B4A18"/>
    <w:pPr>
      <w:spacing w:after="0" w:line="240" w:lineRule="auto"/>
    </w:pPr>
    <w:rPr>
      <w:rFonts w:ascii="Times New Roman" w:eastAsia="Times New Roman" w:hAnsi="Times New Roman"/>
      <w:sz w:val="20"/>
      <w:szCs w:val="20"/>
    </w:rPr>
  </w:style>
  <w:style w:type="character" w:styleId="FootnoteReference">
    <w:name w:val="footnote reference"/>
    <w:basedOn w:val="DefaultParagraphFont"/>
    <w:semiHidden/>
    <w:rsid w:val="005B4A18"/>
    <w:rPr>
      <w:vertAlign w:val="superscript"/>
    </w:rPr>
  </w:style>
</w:styles>
</file>

<file path=word/webSettings.xml><?xml version="1.0" encoding="utf-8"?>
<w:webSettings xmlns:r="http://schemas.openxmlformats.org/officeDocument/2006/relationships" xmlns:w="http://schemas.openxmlformats.org/wordprocessingml/2006/main">
  <w:divs>
    <w:div w:id="1194340605">
      <w:bodyDiv w:val="1"/>
      <w:marLeft w:val="0"/>
      <w:marRight w:val="0"/>
      <w:marTop w:val="0"/>
      <w:marBottom w:val="0"/>
      <w:divBdr>
        <w:top w:val="none" w:sz="0" w:space="0" w:color="auto"/>
        <w:left w:val="none" w:sz="0" w:space="0" w:color="auto"/>
        <w:bottom w:val="none" w:sz="0" w:space="0" w:color="auto"/>
        <w:right w:val="none" w:sz="0" w:space="0" w:color="auto"/>
      </w:divBdr>
    </w:div>
    <w:div w:id="165965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C65B813F649DA48A1E5A9B5D2CC51C8" ma:contentTypeVersion="3" ma:contentTypeDescription="Een nieuw document maken." ma:contentTypeScope="" ma:versionID="8669d18d491753afd9b45804c7ae28b3">
  <xsd:schema xmlns:xsd="http://www.w3.org/2001/XMLSchema" xmlns:xs="http://www.w3.org/2001/XMLSchema" xmlns:p="http://schemas.microsoft.com/office/2006/metadata/properties" xmlns:ns1="http://schemas.microsoft.com/sharepoint/v3" xmlns:ns2="7533ec24-493c-497e-9485-faadb84a697c" targetNamespace="http://schemas.microsoft.com/office/2006/metadata/properties" ma:root="true" ma:fieldsID="2f95eb978357c3c23ce523794bb0bd9d" ns1:_="" ns2:_="">
    <xsd:import namespace="http://schemas.microsoft.com/sharepoint/v3"/>
    <xsd:import namespace="7533ec24-493c-497e-9485-faadb84a697c"/>
    <xsd:element name="properties">
      <xsd:complexType>
        <xsd:sequence>
          <xsd:element name="documentManagement">
            <xsd:complexType>
              <xsd:all>
                <xsd:element ref="ns1:PublishingStartDate" minOccurs="0"/>
                <xsd:element ref="ns1:PublishingExpirationDate" minOccurs="0"/>
                <xsd:element ref="ns2:Category" minOccurs="0"/>
                <xsd:element ref="ns2:Notes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Begindatum van de planning" ma:description="" ma:hidden="true" ma:internalName="PublishingStartDate">
      <xsd:simpleType>
        <xsd:restriction base="dms:Unknown"/>
      </xsd:simpleType>
    </xsd:element>
    <xsd:element name="PublishingExpirationDate" ma:index="9" nillable="true" ma:displayName="Einddatum van de planning"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533ec24-493c-497e-9485-faadb84a697c" elementFormDefault="qualified">
    <xsd:import namespace="http://schemas.microsoft.com/office/2006/documentManagement/types"/>
    <xsd:import namespace="http://schemas.microsoft.com/office/infopath/2007/PartnerControls"/>
    <xsd:element name="Category" ma:index="10" nillable="true" ma:displayName="Category" ma:format="RadioButtons" ma:internalName="Category">
      <xsd:simpleType>
        <xsd:union memberTypes="dms:Text">
          <xsd:simpleType>
            <xsd:restriction base="dms:Choice">
              <xsd:enumeration value="Handleidingen"/>
              <xsd:enumeration value="Opdrachten"/>
              <xsd:enumeration value="Presentaties"/>
              <xsd:enumeration value="Studiemateriaal"/>
            </xsd:restriction>
          </xsd:simpleType>
        </xsd:union>
      </xsd:simpleType>
    </xsd:element>
    <xsd:element name="Notes0" ma:index="11" nillable="true" ma:displayName="Notes" ma:internalName="Notes0">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Notes0 xmlns="7533ec24-493c-497e-9485-faadb84a697c" xsi:nil="true"/>
    <Category xmlns="7533ec24-493c-497e-9485-faadb84a697c">KKB jaar 2 niveau 2 verplicht</Category>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1ADC951D-FE64-45A2-B1E5-7FDB20B95526}">
  <ds:schemaRefs>
    <ds:schemaRef ds:uri="http://schemas.microsoft.com/sharepoint/v3/contenttype/forms"/>
  </ds:schemaRefs>
</ds:datastoreItem>
</file>

<file path=customXml/itemProps2.xml><?xml version="1.0" encoding="utf-8"?>
<ds:datastoreItem xmlns:ds="http://schemas.openxmlformats.org/officeDocument/2006/customXml" ds:itemID="{990A652E-F548-48FA-BF68-37E42AFF9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33ec24-493c-497e-9485-faadb84a69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81A0D0-22E1-4530-BBA1-970A578B19B0}">
  <ds:schemaRefs>
    <ds:schemaRef ds:uri="http://schemas.microsoft.com/office/2006/metadata/longProperties"/>
  </ds:schemaRefs>
</ds:datastoreItem>
</file>

<file path=customXml/itemProps4.xml><?xml version="1.0" encoding="utf-8"?>
<ds:datastoreItem xmlns:ds="http://schemas.openxmlformats.org/officeDocument/2006/customXml" ds:itemID="{CB5E6259-4DE1-4F9F-B6CB-490A0938414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http://schemas.microsoft.com/sharepoint/v3"/>
    <ds:schemaRef ds:uri="7533ec24-493c-497e-9485-faadb84a697c"/>
    <ds:schemaRef ds:uri="http://schemas.openxmlformats.org/package/2006/metadata/core-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492</Words>
  <Characters>2712</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Handleiding voor gebruik van de korte klinische beoordeling (KKB) </vt:lpstr>
    </vt:vector>
  </TitlesOfParts>
  <Company/>
  <LinksUpToDate>false</LinksUpToDate>
  <CharactersWithSpaces>3198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Handleiding voor gebruik van de korte klinische beoordeling (KKB) </dc:title>
  <dc:subject/>
  <dc:creator>Michael Bell</dc:creator>
  <cp:keywords/>
  <dc:description/>
  <cp:lastModifiedBy>scsxx</cp:lastModifiedBy>
  <cp:revision>2</cp:revision>
  <dcterms:created xsi:type="dcterms:W3CDTF">2013-10-17T11:26:00Z</dcterms:created>
  <dcterms:modified xsi:type="dcterms:W3CDTF">2013-10-17T11:26:00Z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Order">
    <vt:lpwstr>1500.00000000000</vt:lpwstr>
  </property>
</Properties>
</file>