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9E3" w:rsidRDefault="000919E3" w:rsidP="003B591D">
      <w:pPr>
        <w:pStyle w:val="Heading1"/>
        <w:jc w:val="center"/>
        <w:rPr>
          <w:lang w:val="en-US"/>
        </w:rPr>
      </w:pPr>
      <w:bookmarkStart w:id="0" w:name="_GoBack"/>
      <w:bookmarkEnd w:id="0"/>
    </w:p>
    <w:p w:rsidR="001656A4" w:rsidRPr="001656A4" w:rsidRDefault="003B591D" w:rsidP="00FD4FE0">
      <w:pPr>
        <w:pStyle w:val="Heading1"/>
        <w:jc w:val="center"/>
        <w:rPr>
          <w:lang w:val="en-US"/>
        </w:rPr>
      </w:pPr>
      <w:r>
        <w:rPr>
          <w:lang w:val="en-US"/>
        </w:rPr>
        <w:t xml:space="preserve">Creating space for </w:t>
      </w:r>
      <w:r w:rsidR="00C92206">
        <w:rPr>
          <w:lang w:val="en-US"/>
        </w:rPr>
        <w:t>urban farming</w:t>
      </w:r>
      <w:r>
        <w:rPr>
          <w:lang w:val="en-US"/>
        </w:rPr>
        <w:t xml:space="preserve">: </w:t>
      </w:r>
      <w:r w:rsidR="00FD4FE0">
        <w:rPr>
          <w:lang w:val="en-US"/>
        </w:rPr>
        <w:t>the role of the</w:t>
      </w:r>
      <w:r w:rsidR="00C92206">
        <w:rPr>
          <w:lang w:val="en-US"/>
        </w:rPr>
        <w:t xml:space="preserve"> planning professional</w:t>
      </w:r>
    </w:p>
    <w:p w:rsidR="001656A4" w:rsidRDefault="001656A4" w:rsidP="001656A4">
      <w:pPr>
        <w:pStyle w:val="NoSpacing"/>
        <w:jc w:val="center"/>
        <w:rPr>
          <w:lang w:val="en-US"/>
        </w:rPr>
      </w:pPr>
    </w:p>
    <w:p w:rsidR="001656A4" w:rsidRDefault="001656A4" w:rsidP="001656A4">
      <w:pPr>
        <w:pStyle w:val="NoSpacing"/>
        <w:jc w:val="center"/>
        <w:rPr>
          <w:lang w:val="en-US"/>
        </w:rPr>
      </w:pPr>
      <w:r w:rsidRPr="001656A4">
        <w:rPr>
          <w:lang w:val="en-US"/>
        </w:rPr>
        <w:t>Paper to be presented on the</w:t>
      </w:r>
    </w:p>
    <w:p w:rsidR="001656A4" w:rsidRDefault="001656A4" w:rsidP="001656A4">
      <w:pPr>
        <w:pStyle w:val="NoSpacing"/>
        <w:jc w:val="center"/>
        <w:rPr>
          <w:lang w:val="en-US"/>
        </w:rPr>
      </w:pPr>
      <w:r w:rsidRPr="001656A4">
        <w:rPr>
          <w:lang w:val="en-US"/>
        </w:rPr>
        <w:t xml:space="preserve">7th International AESOP Sustainable </w:t>
      </w:r>
      <w:r>
        <w:rPr>
          <w:lang w:val="en-US"/>
        </w:rPr>
        <w:t>F</w:t>
      </w:r>
      <w:r w:rsidRPr="001656A4">
        <w:rPr>
          <w:lang w:val="en-US"/>
        </w:rPr>
        <w:t xml:space="preserve">ood </w:t>
      </w:r>
      <w:r>
        <w:rPr>
          <w:lang w:val="en-US"/>
        </w:rPr>
        <w:t>P</w:t>
      </w:r>
      <w:r w:rsidRPr="001656A4">
        <w:rPr>
          <w:lang w:val="en-US"/>
        </w:rPr>
        <w:t xml:space="preserve">lanning </w:t>
      </w:r>
      <w:r>
        <w:rPr>
          <w:lang w:val="en-US"/>
        </w:rPr>
        <w:t>Conference</w:t>
      </w:r>
    </w:p>
    <w:p w:rsidR="001656A4" w:rsidRDefault="001656A4" w:rsidP="001656A4">
      <w:pPr>
        <w:pStyle w:val="NoSpacing"/>
        <w:jc w:val="center"/>
        <w:rPr>
          <w:lang w:val="en-US"/>
        </w:rPr>
      </w:pPr>
      <w:r>
        <w:rPr>
          <w:lang w:val="en-US"/>
        </w:rPr>
        <w:t>Localizing urban food strategies</w:t>
      </w:r>
    </w:p>
    <w:p w:rsidR="001656A4" w:rsidRDefault="001656A4" w:rsidP="001656A4">
      <w:pPr>
        <w:pStyle w:val="NoSpacing"/>
        <w:jc w:val="center"/>
        <w:rPr>
          <w:i/>
          <w:iCs/>
          <w:lang w:val="en-US"/>
        </w:rPr>
      </w:pPr>
      <w:r w:rsidRPr="001656A4">
        <w:rPr>
          <w:i/>
          <w:iCs/>
          <w:lang w:val="en-US"/>
        </w:rPr>
        <w:t>Farming cities and performing rurality</w:t>
      </w:r>
    </w:p>
    <w:p w:rsidR="001656A4" w:rsidRDefault="001656A4" w:rsidP="001656A4">
      <w:pPr>
        <w:pStyle w:val="NoSpacing"/>
        <w:jc w:val="center"/>
        <w:rPr>
          <w:lang w:val="en-US"/>
        </w:rPr>
      </w:pPr>
    </w:p>
    <w:p w:rsidR="001656A4" w:rsidRPr="00676475" w:rsidRDefault="001656A4" w:rsidP="001656A4">
      <w:pPr>
        <w:pStyle w:val="NoSpacing"/>
        <w:jc w:val="center"/>
        <w:rPr>
          <w:lang w:val="en-GB"/>
        </w:rPr>
      </w:pPr>
      <w:r w:rsidRPr="00676475">
        <w:rPr>
          <w:lang w:val="en-GB"/>
        </w:rPr>
        <w:t>Torino 8-9 October 2015</w:t>
      </w:r>
    </w:p>
    <w:p w:rsidR="001656A4" w:rsidRPr="00676475" w:rsidRDefault="001656A4" w:rsidP="001656A4">
      <w:pPr>
        <w:pStyle w:val="NoSpacing"/>
        <w:jc w:val="center"/>
        <w:rPr>
          <w:lang w:val="en-GB"/>
        </w:rPr>
      </w:pPr>
    </w:p>
    <w:p w:rsidR="001656A4" w:rsidRPr="00676475" w:rsidRDefault="001656A4" w:rsidP="001656A4">
      <w:pPr>
        <w:pStyle w:val="NoSpacing"/>
        <w:jc w:val="center"/>
        <w:rPr>
          <w:lang w:val="en-GB"/>
        </w:rPr>
      </w:pPr>
      <w:proofErr w:type="spellStart"/>
      <w:r w:rsidRPr="00676475">
        <w:rPr>
          <w:lang w:val="en-GB"/>
        </w:rPr>
        <w:t>Dr.</w:t>
      </w:r>
      <w:proofErr w:type="spellEnd"/>
      <w:r w:rsidRPr="00676475">
        <w:rPr>
          <w:lang w:val="en-GB"/>
        </w:rPr>
        <w:t xml:space="preserve"> Melika Levelt MSc</w:t>
      </w:r>
    </w:p>
    <w:p w:rsidR="001656A4" w:rsidRDefault="001656A4" w:rsidP="001656A4">
      <w:pPr>
        <w:pStyle w:val="NoSpacing"/>
        <w:jc w:val="center"/>
        <w:rPr>
          <w:lang w:val="en-US"/>
        </w:rPr>
      </w:pPr>
      <w:r>
        <w:rPr>
          <w:lang w:val="en-US"/>
        </w:rPr>
        <w:t>Amsterdam University of Applied Sciences/Urban Technology</w:t>
      </w:r>
    </w:p>
    <w:p w:rsidR="001656A4" w:rsidRDefault="001656A4" w:rsidP="001656A4">
      <w:pPr>
        <w:pStyle w:val="NoSpacing"/>
        <w:jc w:val="center"/>
        <w:rPr>
          <w:lang w:val="en-US"/>
        </w:rPr>
      </w:pPr>
    </w:p>
    <w:p w:rsidR="001656A4" w:rsidRDefault="00C92206" w:rsidP="001656A4">
      <w:pPr>
        <w:pStyle w:val="NoSpacing"/>
        <w:rPr>
          <w:b/>
          <w:bCs/>
          <w:lang w:val="en-US"/>
        </w:rPr>
      </w:pPr>
      <w:r>
        <w:rPr>
          <w:b/>
          <w:bCs/>
          <w:lang w:val="en-US"/>
        </w:rPr>
        <w:t>Key Words</w:t>
      </w:r>
    </w:p>
    <w:p w:rsidR="00C92206" w:rsidRDefault="00C92206" w:rsidP="001656A4">
      <w:pPr>
        <w:pStyle w:val="NoSpacing"/>
        <w:rPr>
          <w:bCs/>
          <w:lang w:val="en-US"/>
        </w:rPr>
      </w:pPr>
      <w:proofErr w:type="gramStart"/>
      <w:r>
        <w:rPr>
          <w:bCs/>
          <w:lang w:val="en-US"/>
        </w:rPr>
        <w:t>urban</w:t>
      </w:r>
      <w:proofErr w:type="gramEnd"/>
      <w:r>
        <w:rPr>
          <w:bCs/>
          <w:lang w:val="en-US"/>
        </w:rPr>
        <w:t xml:space="preserve"> farming</w:t>
      </w:r>
    </w:p>
    <w:p w:rsidR="00C92206" w:rsidRDefault="00C92206" w:rsidP="001656A4">
      <w:pPr>
        <w:pStyle w:val="NoSpacing"/>
        <w:rPr>
          <w:bCs/>
          <w:lang w:val="en-US"/>
        </w:rPr>
      </w:pPr>
      <w:proofErr w:type="gramStart"/>
      <w:r>
        <w:rPr>
          <w:bCs/>
          <w:lang w:val="en-US"/>
        </w:rPr>
        <w:t>governance</w:t>
      </w:r>
      <w:proofErr w:type="gramEnd"/>
    </w:p>
    <w:p w:rsidR="00C92206" w:rsidRDefault="00C92206" w:rsidP="001656A4">
      <w:pPr>
        <w:pStyle w:val="NoSpacing"/>
        <w:rPr>
          <w:bCs/>
          <w:lang w:val="en-US"/>
        </w:rPr>
      </w:pPr>
      <w:proofErr w:type="gramStart"/>
      <w:r>
        <w:rPr>
          <w:bCs/>
          <w:lang w:val="en-US"/>
        </w:rPr>
        <w:t>participation</w:t>
      </w:r>
      <w:proofErr w:type="gramEnd"/>
    </w:p>
    <w:p w:rsidR="00C92206" w:rsidRPr="00036485" w:rsidRDefault="00C92206" w:rsidP="001656A4">
      <w:pPr>
        <w:pStyle w:val="NoSpacing"/>
        <w:rPr>
          <w:bCs/>
          <w:lang w:val="en-US"/>
        </w:rPr>
      </w:pPr>
      <w:proofErr w:type="gramStart"/>
      <w:r w:rsidRPr="00036485">
        <w:rPr>
          <w:bCs/>
          <w:lang w:val="en-US"/>
        </w:rPr>
        <w:t>planning</w:t>
      </w:r>
      <w:proofErr w:type="gramEnd"/>
      <w:r w:rsidRPr="00036485">
        <w:rPr>
          <w:bCs/>
          <w:lang w:val="en-US"/>
        </w:rPr>
        <w:t xml:space="preserve"> professional</w:t>
      </w:r>
    </w:p>
    <w:p w:rsidR="00C92206" w:rsidRPr="00036485" w:rsidRDefault="00C92206" w:rsidP="001656A4">
      <w:pPr>
        <w:pStyle w:val="NoSpacing"/>
        <w:rPr>
          <w:bCs/>
          <w:lang w:val="en-US"/>
        </w:rPr>
      </w:pPr>
    </w:p>
    <w:p w:rsidR="00C92206" w:rsidRPr="00036485" w:rsidRDefault="00C92206" w:rsidP="001656A4">
      <w:pPr>
        <w:pStyle w:val="NoSpacing"/>
        <w:rPr>
          <w:bCs/>
          <w:lang w:val="en-US"/>
        </w:rPr>
      </w:pPr>
    </w:p>
    <w:p w:rsidR="001656A4" w:rsidRPr="00036485" w:rsidRDefault="001656A4" w:rsidP="001656A4">
      <w:pPr>
        <w:pStyle w:val="NoSpacing"/>
        <w:rPr>
          <w:b/>
          <w:bCs/>
          <w:lang w:val="en-US"/>
        </w:rPr>
      </w:pPr>
      <w:r w:rsidRPr="00036485">
        <w:rPr>
          <w:b/>
          <w:bCs/>
          <w:lang w:val="en-US"/>
        </w:rPr>
        <w:t>Abstract</w:t>
      </w:r>
    </w:p>
    <w:p w:rsidR="001656A4" w:rsidRPr="00036485" w:rsidRDefault="001656A4" w:rsidP="001656A4">
      <w:pPr>
        <w:pStyle w:val="NoSpacing"/>
        <w:rPr>
          <w:b/>
          <w:bCs/>
          <w:lang w:val="en-US"/>
        </w:rPr>
      </w:pPr>
    </w:p>
    <w:p w:rsidR="002765C4" w:rsidRPr="00E84BA2" w:rsidRDefault="004E2970" w:rsidP="00615E96">
      <w:pPr>
        <w:pStyle w:val="NoSpacing"/>
        <w:rPr>
          <w:lang w:val="en-GB"/>
        </w:rPr>
      </w:pPr>
      <w:r w:rsidRPr="00E84BA2">
        <w:rPr>
          <w:lang w:val="en-GB"/>
        </w:rPr>
        <w:t>Urban farming projects often involve the (temporarily) redevelopment of urban space</w:t>
      </w:r>
      <w:r w:rsidR="004629DB" w:rsidRPr="00E84BA2">
        <w:rPr>
          <w:lang w:val="en-GB"/>
        </w:rPr>
        <w:t xml:space="preserve"> by </w:t>
      </w:r>
      <w:r w:rsidR="00916461" w:rsidRPr="00E84BA2">
        <w:rPr>
          <w:lang w:val="en-GB"/>
        </w:rPr>
        <w:t xml:space="preserve">local </w:t>
      </w:r>
      <w:r w:rsidR="004629DB" w:rsidRPr="00E84BA2">
        <w:rPr>
          <w:lang w:val="en-GB"/>
        </w:rPr>
        <w:t>co</w:t>
      </w:r>
      <w:r w:rsidR="00916461" w:rsidRPr="00E84BA2">
        <w:rPr>
          <w:lang w:val="en-GB"/>
        </w:rPr>
        <w:t>-</w:t>
      </w:r>
      <w:r w:rsidR="004629DB" w:rsidRPr="00E84BA2">
        <w:rPr>
          <w:lang w:val="en-GB"/>
        </w:rPr>
        <w:t>production</w:t>
      </w:r>
      <w:r w:rsidR="00916461" w:rsidRPr="00E84BA2">
        <w:rPr>
          <w:lang w:val="en-GB"/>
        </w:rPr>
        <w:t>s</w:t>
      </w:r>
      <w:r w:rsidR="004629DB" w:rsidRPr="00E84BA2">
        <w:rPr>
          <w:lang w:val="en-GB"/>
        </w:rPr>
        <w:t xml:space="preserve"> of citizens and</w:t>
      </w:r>
      <w:r w:rsidR="00916461" w:rsidRPr="00E84BA2">
        <w:rPr>
          <w:lang w:val="en-GB"/>
        </w:rPr>
        <w:t>/or</w:t>
      </w:r>
      <w:r w:rsidR="004629DB" w:rsidRPr="00E84BA2">
        <w:rPr>
          <w:lang w:val="en-GB"/>
        </w:rPr>
        <w:t xml:space="preserve"> entrepreneu</w:t>
      </w:r>
      <w:r w:rsidR="00916461" w:rsidRPr="00E84BA2">
        <w:rPr>
          <w:lang w:val="en-GB"/>
        </w:rPr>
        <w:t>r</w:t>
      </w:r>
      <w:r w:rsidR="004629DB" w:rsidRPr="00E84BA2">
        <w:rPr>
          <w:lang w:val="en-GB"/>
        </w:rPr>
        <w:t xml:space="preserve">s. </w:t>
      </w:r>
      <w:r w:rsidR="00D72986" w:rsidRPr="00E84BA2">
        <w:rPr>
          <w:lang w:val="en-GB"/>
        </w:rPr>
        <w:t xml:space="preserve">To realize their ambitions these coalitions often need support of public (government) resources such as time, money, space and regulation (Green Deal </w:t>
      </w:r>
      <w:proofErr w:type="spellStart"/>
      <w:r w:rsidR="00D72986" w:rsidRPr="00E84BA2">
        <w:rPr>
          <w:lang w:val="en-GB"/>
        </w:rPr>
        <w:t>Stadslandbouw</w:t>
      </w:r>
      <w:proofErr w:type="spellEnd"/>
      <w:r w:rsidR="00D72986" w:rsidRPr="00E84BA2">
        <w:rPr>
          <w:lang w:val="en-GB"/>
        </w:rPr>
        <w:t xml:space="preserve">, 2013). </w:t>
      </w:r>
      <w:r w:rsidR="00916461" w:rsidRPr="00E84BA2">
        <w:rPr>
          <w:lang w:val="en-GB"/>
        </w:rPr>
        <w:t>This paper asks the question to what extent the development of urban farming projects can be understood as an example of planning through direct</w:t>
      </w:r>
      <w:r w:rsidR="0008248D" w:rsidRPr="00E84BA2">
        <w:rPr>
          <w:lang w:val="en-GB"/>
        </w:rPr>
        <w:t xml:space="preserve"> citizen participation/ participatory governance </w:t>
      </w:r>
      <w:r w:rsidR="00916461" w:rsidRPr="00E84BA2">
        <w:rPr>
          <w:lang w:val="en-GB"/>
        </w:rPr>
        <w:t>(e.g. Cornwall, 2004</w:t>
      </w:r>
      <w:r w:rsidR="00E84BA2">
        <w:rPr>
          <w:lang w:val="en-GB"/>
        </w:rPr>
        <w:t xml:space="preserve">; </w:t>
      </w:r>
      <w:r w:rsidR="00916461" w:rsidRPr="00E84BA2">
        <w:rPr>
          <w:lang w:val="en-GB"/>
        </w:rPr>
        <w:t>Roberts, 2004) and what this means for the role of the</w:t>
      </w:r>
      <w:r w:rsidR="0090013C">
        <w:rPr>
          <w:lang w:val="en-GB"/>
        </w:rPr>
        <w:t xml:space="preserve"> municipal</w:t>
      </w:r>
      <w:r w:rsidR="00916461" w:rsidRPr="00E84BA2">
        <w:rPr>
          <w:lang w:val="en-GB"/>
        </w:rPr>
        <w:t xml:space="preserve"> planning professional</w:t>
      </w:r>
      <w:r w:rsidR="00474E42">
        <w:rPr>
          <w:lang w:val="en-GB"/>
        </w:rPr>
        <w:t xml:space="preserve"> or</w:t>
      </w:r>
      <w:r w:rsidR="0090013C">
        <w:rPr>
          <w:lang w:val="en-GB"/>
        </w:rPr>
        <w:t xml:space="preserve"> civil servant</w:t>
      </w:r>
      <w:r w:rsidR="00916461" w:rsidRPr="00E84BA2">
        <w:rPr>
          <w:lang w:val="en-GB"/>
        </w:rPr>
        <w:t xml:space="preserve"> in </w:t>
      </w:r>
      <w:r w:rsidR="00D72986" w:rsidRPr="00E84BA2">
        <w:rPr>
          <w:lang w:val="en-GB"/>
        </w:rPr>
        <w:t>making these projects successful</w:t>
      </w:r>
      <w:r w:rsidR="00916461" w:rsidRPr="00E84BA2">
        <w:rPr>
          <w:lang w:val="en-GB"/>
        </w:rPr>
        <w:t>.</w:t>
      </w:r>
      <w:r w:rsidR="0090013C">
        <w:rPr>
          <w:lang w:val="en-GB"/>
        </w:rPr>
        <w:t xml:space="preserve"> </w:t>
      </w:r>
    </w:p>
    <w:p w:rsidR="004E2970" w:rsidRPr="00E84BA2" w:rsidRDefault="00E72063" w:rsidP="007A2495">
      <w:pPr>
        <w:pStyle w:val="NoSpacing"/>
        <w:ind w:firstLine="708"/>
        <w:rPr>
          <w:lang w:val="en-GB"/>
        </w:rPr>
      </w:pPr>
      <w:r>
        <w:rPr>
          <w:lang w:val="en-GB"/>
        </w:rPr>
        <w:t xml:space="preserve">Literature </w:t>
      </w:r>
      <w:r w:rsidR="0090013C">
        <w:rPr>
          <w:lang w:val="en-GB"/>
        </w:rPr>
        <w:t>on the role of the municipal planner</w:t>
      </w:r>
      <w:r w:rsidR="00474E42">
        <w:rPr>
          <w:lang w:val="en-GB"/>
        </w:rPr>
        <w:t xml:space="preserve"> or </w:t>
      </w:r>
      <w:r w:rsidR="0090013C">
        <w:rPr>
          <w:lang w:val="en-GB"/>
        </w:rPr>
        <w:t>civil servant in urban farming projects</w:t>
      </w:r>
      <w:r w:rsidR="00A22BEB">
        <w:rPr>
          <w:lang w:val="en-GB"/>
        </w:rPr>
        <w:t xml:space="preserve"> mainly concerns the role as enabler of projects given the many difficulties for projects. However, when looked at the development of urban farming as an example of </w:t>
      </w:r>
      <w:r w:rsidR="00CE619A" w:rsidRPr="00E84BA2">
        <w:rPr>
          <w:lang w:val="en-GB"/>
        </w:rPr>
        <w:t>citizen participation</w:t>
      </w:r>
      <w:r w:rsidR="0090013C">
        <w:rPr>
          <w:lang w:val="en-GB"/>
        </w:rPr>
        <w:t>/ participatory governance</w:t>
      </w:r>
      <w:r w:rsidR="00CE619A" w:rsidRPr="00E84BA2">
        <w:rPr>
          <w:lang w:val="en-GB"/>
        </w:rPr>
        <w:t xml:space="preserve"> </w:t>
      </w:r>
      <w:r w:rsidR="00217B7D">
        <w:rPr>
          <w:lang w:val="en-GB"/>
        </w:rPr>
        <w:t xml:space="preserve">and the transfer of </w:t>
      </w:r>
      <w:r w:rsidR="00A22BEB">
        <w:rPr>
          <w:lang w:val="en-GB"/>
        </w:rPr>
        <w:t xml:space="preserve">social functions towards society other roles and tasks of planners seem to be important to make urban farming successful. This </w:t>
      </w:r>
      <w:r w:rsidR="009A15BD">
        <w:rPr>
          <w:lang w:val="en-GB"/>
        </w:rPr>
        <w:t xml:space="preserve">discussion </w:t>
      </w:r>
      <w:r w:rsidR="00A22BEB">
        <w:rPr>
          <w:lang w:val="en-GB"/>
        </w:rPr>
        <w:t xml:space="preserve">paper looks to the role of planners and </w:t>
      </w:r>
      <w:r w:rsidR="00EA2301">
        <w:rPr>
          <w:lang w:val="en-GB"/>
        </w:rPr>
        <w:t>civil servants</w:t>
      </w:r>
      <w:r w:rsidR="00CE619A" w:rsidRPr="00E84BA2">
        <w:rPr>
          <w:lang w:val="en-GB"/>
        </w:rPr>
        <w:t xml:space="preserve"> in </w:t>
      </w:r>
      <w:r w:rsidR="0090013C">
        <w:rPr>
          <w:lang w:val="en-GB"/>
        </w:rPr>
        <w:t xml:space="preserve">some related </w:t>
      </w:r>
      <w:r w:rsidR="00CE619A" w:rsidRPr="00E84BA2">
        <w:rPr>
          <w:lang w:val="en-GB"/>
        </w:rPr>
        <w:t xml:space="preserve">government domains </w:t>
      </w:r>
      <w:r w:rsidR="000D3EE3" w:rsidRPr="00E84BA2">
        <w:rPr>
          <w:lang w:val="en-GB"/>
        </w:rPr>
        <w:t>such as landscape</w:t>
      </w:r>
      <w:r w:rsidR="008C47EF" w:rsidRPr="00E84BA2">
        <w:rPr>
          <w:lang w:val="en-GB"/>
        </w:rPr>
        <w:t xml:space="preserve"> </w:t>
      </w:r>
      <w:r w:rsidR="00E84BA2" w:rsidRPr="00E84BA2">
        <w:rPr>
          <w:lang w:val="en-GB"/>
        </w:rPr>
        <w:t>(</w:t>
      </w:r>
      <w:r w:rsidR="0090013C">
        <w:rPr>
          <w:lang w:val="en-GB"/>
        </w:rPr>
        <w:t xml:space="preserve">e.g. </w:t>
      </w:r>
      <w:r w:rsidR="00E84BA2" w:rsidRPr="00E84BA2">
        <w:rPr>
          <w:lang w:val="en-GB"/>
        </w:rPr>
        <w:t xml:space="preserve">Van Dam et al. 2008, 2010, 2011) </w:t>
      </w:r>
      <w:r w:rsidR="0090013C">
        <w:rPr>
          <w:lang w:val="en-GB"/>
        </w:rPr>
        <w:t>and</w:t>
      </w:r>
      <w:r w:rsidR="008C47EF" w:rsidRPr="00E84BA2">
        <w:rPr>
          <w:lang w:val="en-GB"/>
        </w:rPr>
        <w:t xml:space="preserve"> </w:t>
      </w:r>
      <w:r w:rsidR="00E84BA2" w:rsidRPr="00E84BA2">
        <w:rPr>
          <w:lang w:val="en-GB"/>
        </w:rPr>
        <w:t>neighbourhood</w:t>
      </w:r>
      <w:r w:rsidR="0008248D" w:rsidRPr="00E84BA2">
        <w:rPr>
          <w:lang w:val="en-GB"/>
        </w:rPr>
        <w:t xml:space="preserve"> development</w:t>
      </w:r>
      <w:r w:rsidR="00E84BA2">
        <w:rPr>
          <w:lang w:val="en-GB"/>
        </w:rPr>
        <w:t xml:space="preserve"> (e.g. </w:t>
      </w:r>
      <w:proofErr w:type="spellStart"/>
      <w:r w:rsidR="00E84BA2">
        <w:rPr>
          <w:lang w:val="en-GB"/>
        </w:rPr>
        <w:t>Frieling</w:t>
      </w:r>
      <w:proofErr w:type="spellEnd"/>
      <w:r w:rsidR="00E84BA2">
        <w:rPr>
          <w:lang w:val="en-GB"/>
        </w:rPr>
        <w:t xml:space="preserve"> et al</w:t>
      </w:r>
      <w:r w:rsidR="00474E42">
        <w:rPr>
          <w:lang w:val="en-GB"/>
        </w:rPr>
        <w:t>.</w:t>
      </w:r>
      <w:r w:rsidR="00E84BA2">
        <w:rPr>
          <w:lang w:val="en-GB"/>
        </w:rPr>
        <w:t>, 2014)</w:t>
      </w:r>
      <w:r w:rsidR="00A22BEB">
        <w:rPr>
          <w:lang w:val="en-GB"/>
        </w:rPr>
        <w:t xml:space="preserve"> to </w:t>
      </w:r>
      <w:r w:rsidR="006C4A92">
        <w:rPr>
          <w:lang w:val="en-GB"/>
        </w:rPr>
        <w:t>complement our understanding of the role of planners in making urban farming projects successful</w:t>
      </w:r>
      <w:r w:rsidR="00EA2301">
        <w:rPr>
          <w:lang w:val="en-GB"/>
        </w:rPr>
        <w:t>.</w:t>
      </w:r>
      <w:r w:rsidR="008C47EF" w:rsidRPr="00E84BA2">
        <w:rPr>
          <w:lang w:val="en-GB"/>
        </w:rPr>
        <w:t xml:space="preserve"> With this analysis </w:t>
      </w:r>
      <w:r w:rsidR="0008248D" w:rsidRPr="00E84BA2">
        <w:rPr>
          <w:lang w:val="en-GB"/>
        </w:rPr>
        <w:t xml:space="preserve">the paper sets the scene for further </w:t>
      </w:r>
      <w:r w:rsidR="001921FC" w:rsidRPr="00E84BA2">
        <w:rPr>
          <w:lang w:val="en-GB"/>
        </w:rPr>
        <w:t xml:space="preserve">research into </w:t>
      </w:r>
      <w:r w:rsidR="006C4A92">
        <w:rPr>
          <w:lang w:val="en-GB"/>
        </w:rPr>
        <w:t xml:space="preserve">tools for </w:t>
      </w:r>
      <w:r w:rsidR="001921FC" w:rsidRPr="00E84BA2">
        <w:rPr>
          <w:lang w:val="en-GB"/>
        </w:rPr>
        <w:t>the planning professional</w:t>
      </w:r>
      <w:r w:rsidR="00474E42">
        <w:rPr>
          <w:lang w:val="en-GB"/>
        </w:rPr>
        <w:t xml:space="preserve"> or civil servant</w:t>
      </w:r>
      <w:r w:rsidR="00742EFC">
        <w:rPr>
          <w:lang w:val="en-GB"/>
        </w:rPr>
        <w:t xml:space="preserve"> to support </w:t>
      </w:r>
      <w:r w:rsidR="00352CC9">
        <w:rPr>
          <w:lang w:val="en-GB"/>
        </w:rPr>
        <w:t>urban farming.</w:t>
      </w:r>
      <w:r w:rsidR="009A15BD">
        <w:rPr>
          <w:lang w:val="en-GB"/>
        </w:rPr>
        <w:t xml:space="preserve"> In the paper</w:t>
      </w:r>
      <w:r w:rsidR="007A2495">
        <w:rPr>
          <w:lang w:val="en-GB"/>
        </w:rPr>
        <w:t xml:space="preserve"> the situation in </w:t>
      </w:r>
      <w:r w:rsidR="009A15BD">
        <w:rPr>
          <w:lang w:val="en-GB"/>
        </w:rPr>
        <w:t>Amsterdam serves as an example.</w:t>
      </w:r>
    </w:p>
    <w:p w:rsidR="002765C4" w:rsidRPr="00E84BA2" w:rsidRDefault="002765C4" w:rsidP="00EC0CBC">
      <w:pPr>
        <w:pStyle w:val="NoSpacing"/>
        <w:rPr>
          <w:b/>
          <w:bCs/>
          <w:lang w:val="en-GB"/>
        </w:rPr>
      </w:pPr>
    </w:p>
    <w:p w:rsidR="00EB550C" w:rsidRDefault="00EB550C" w:rsidP="00EC0CBC">
      <w:pPr>
        <w:pStyle w:val="NoSpacing"/>
        <w:rPr>
          <w:b/>
          <w:bCs/>
          <w:lang w:val="en-GB"/>
        </w:rPr>
      </w:pPr>
      <w:r>
        <w:rPr>
          <w:b/>
          <w:bCs/>
          <w:lang w:val="en-GB"/>
        </w:rPr>
        <w:t>1. Introduction: urban farming and bottom-up planning</w:t>
      </w:r>
    </w:p>
    <w:p w:rsidR="007A4C5E" w:rsidRDefault="007A4C5E" w:rsidP="00EC0CBC">
      <w:pPr>
        <w:pStyle w:val="NoSpacing"/>
        <w:rPr>
          <w:b/>
          <w:bCs/>
          <w:lang w:val="en-GB"/>
        </w:rPr>
      </w:pPr>
    </w:p>
    <w:p w:rsidR="00EB550C" w:rsidRDefault="00036485" w:rsidP="009A15BD">
      <w:pPr>
        <w:pStyle w:val="NoSpacing"/>
        <w:rPr>
          <w:lang w:val="en-GB"/>
        </w:rPr>
      </w:pPr>
      <w:r>
        <w:rPr>
          <w:lang w:val="en-GB"/>
        </w:rPr>
        <w:t xml:space="preserve">In 2014 a </w:t>
      </w:r>
      <w:r w:rsidR="00FE52A9">
        <w:rPr>
          <w:lang w:val="en-GB"/>
        </w:rPr>
        <w:t>successful</w:t>
      </w:r>
      <w:r>
        <w:rPr>
          <w:lang w:val="en-GB"/>
        </w:rPr>
        <w:t xml:space="preserve"> fruit-grower in a Dutch agricultural area, moved to a plot </w:t>
      </w:r>
      <w:r w:rsidR="0064197C">
        <w:rPr>
          <w:lang w:val="en-GB"/>
        </w:rPr>
        <w:t xml:space="preserve">belonging to the municipality of </w:t>
      </w:r>
      <w:r>
        <w:rPr>
          <w:lang w:val="en-GB"/>
        </w:rPr>
        <w:t xml:space="preserve">Amsterdam. There he started a new business-concept: </w:t>
      </w:r>
      <w:r w:rsidR="0064197C">
        <w:rPr>
          <w:lang w:val="en-GB"/>
        </w:rPr>
        <w:t xml:space="preserve">ecological </w:t>
      </w:r>
      <w:r>
        <w:rPr>
          <w:lang w:val="en-GB"/>
        </w:rPr>
        <w:t xml:space="preserve">growing </w:t>
      </w:r>
      <w:r w:rsidR="0064197C">
        <w:rPr>
          <w:lang w:val="en-GB"/>
        </w:rPr>
        <w:t>of f</w:t>
      </w:r>
      <w:r>
        <w:rPr>
          <w:lang w:val="en-GB"/>
        </w:rPr>
        <w:t xml:space="preserve">ruits for consumers to harvest them on location. First </w:t>
      </w:r>
      <w:r w:rsidR="0088253E">
        <w:rPr>
          <w:lang w:val="en-GB"/>
        </w:rPr>
        <w:t xml:space="preserve">the </w:t>
      </w:r>
      <w:r>
        <w:rPr>
          <w:lang w:val="en-GB"/>
        </w:rPr>
        <w:t xml:space="preserve">idea </w:t>
      </w:r>
      <w:r w:rsidR="0088253E">
        <w:rPr>
          <w:lang w:val="en-GB"/>
        </w:rPr>
        <w:t xml:space="preserve">for this </w:t>
      </w:r>
      <w:r>
        <w:rPr>
          <w:lang w:val="en-GB"/>
        </w:rPr>
        <w:t xml:space="preserve">business grew in his mind, then </w:t>
      </w:r>
      <w:r w:rsidR="0064197C">
        <w:rPr>
          <w:lang w:val="en-GB"/>
        </w:rPr>
        <w:t xml:space="preserve">he </w:t>
      </w:r>
      <w:r>
        <w:rPr>
          <w:lang w:val="en-GB"/>
        </w:rPr>
        <w:t xml:space="preserve">turned to different municipalities to find </w:t>
      </w:r>
      <w:r w:rsidR="009A15BD">
        <w:rPr>
          <w:lang w:val="en-GB"/>
        </w:rPr>
        <w:t xml:space="preserve">a location for his business. This wasn’t an easy search but in </w:t>
      </w:r>
      <w:r w:rsidR="009A15BD">
        <w:rPr>
          <w:lang w:val="en-GB"/>
        </w:rPr>
        <w:lastRenderedPageBreak/>
        <w:t>the end Amsterdam could offer the best possibility</w:t>
      </w:r>
      <w:r>
        <w:rPr>
          <w:lang w:val="en-GB"/>
        </w:rPr>
        <w:t xml:space="preserve">. Summer 2015 his ‘harvest-garden’ is open to the public. Bare land has been developed into a garden full of fruits. </w:t>
      </w:r>
      <w:r w:rsidR="00006146">
        <w:rPr>
          <w:lang w:val="en-GB"/>
        </w:rPr>
        <w:t xml:space="preserve">On top of that, the garden ‘employs’ </w:t>
      </w:r>
      <w:r w:rsidR="00570E38">
        <w:rPr>
          <w:lang w:val="en-GB"/>
        </w:rPr>
        <w:t>several disabled and mentally ill people</w:t>
      </w:r>
      <w:r w:rsidR="007015FE">
        <w:rPr>
          <w:lang w:val="en-GB"/>
        </w:rPr>
        <w:t xml:space="preserve"> as a social service</w:t>
      </w:r>
      <w:r w:rsidR="00006146">
        <w:rPr>
          <w:lang w:val="en-GB"/>
        </w:rPr>
        <w:t xml:space="preserve">. As the owner says: he doesn’t expect them to really add to the productivity of the garden but wants to give something back to society with his garden. To realize his ambitions, help of the municipality has been very important. Being a fruit farmer and a chicken farmer and a health care provider and a catering facility </w:t>
      </w:r>
      <w:r w:rsidR="0076357D">
        <w:rPr>
          <w:lang w:val="en-GB"/>
        </w:rPr>
        <w:t xml:space="preserve">in the same time </w:t>
      </w:r>
      <w:r w:rsidR="00006146">
        <w:rPr>
          <w:lang w:val="en-GB"/>
        </w:rPr>
        <w:t xml:space="preserve">make things complicated regulations- and authorizations-wise. The ambition to also have lodges on the farm where researchers in biology or </w:t>
      </w:r>
      <w:r w:rsidR="00FE52A9">
        <w:rPr>
          <w:lang w:val="en-GB"/>
        </w:rPr>
        <w:t>entomology</w:t>
      </w:r>
      <w:r w:rsidR="00006146">
        <w:rPr>
          <w:lang w:val="en-GB"/>
        </w:rPr>
        <w:t xml:space="preserve"> </w:t>
      </w:r>
      <w:r w:rsidR="00A16873">
        <w:rPr>
          <w:lang w:val="en-GB"/>
        </w:rPr>
        <w:t xml:space="preserve">or other fields </w:t>
      </w:r>
      <w:r w:rsidR="00006146">
        <w:rPr>
          <w:lang w:val="en-GB"/>
        </w:rPr>
        <w:t xml:space="preserve">could stay for field work, even make things worse. Ideas </w:t>
      </w:r>
      <w:r w:rsidR="008F36D2">
        <w:rPr>
          <w:lang w:val="en-GB"/>
        </w:rPr>
        <w:t xml:space="preserve">simply </w:t>
      </w:r>
      <w:r w:rsidR="00006146">
        <w:rPr>
          <w:lang w:val="en-GB"/>
        </w:rPr>
        <w:t xml:space="preserve">do not fit into existing plans and regulations. </w:t>
      </w:r>
      <w:r w:rsidR="00FE52A9">
        <w:rPr>
          <w:lang w:val="en-GB"/>
        </w:rPr>
        <w:t>Luckily</w:t>
      </w:r>
      <w:r w:rsidR="008F36D2">
        <w:rPr>
          <w:lang w:val="en-GB"/>
        </w:rPr>
        <w:t xml:space="preserve"> enough the Amsterdam </w:t>
      </w:r>
      <w:r w:rsidR="0088253E">
        <w:rPr>
          <w:lang w:val="en-GB"/>
        </w:rPr>
        <w:t xml:space="preserve">municipality </w:t>
      </w:r>
      <w:r w:rsidR="008F36D2">
        <w:rPr>
          <w:lang w:val="en-GB"/>
        </w:rPr>
        <w:t xml:space="preserve">helped him out with many issues popping-up in the process of realizing his ambitions. </w:t>
      </w:r>
    </w:p>
    <w:p w:rsidR="0064197C" w:rsidRDefault="0064197C" w:rsidP="0064197C">
      <w:pPr>
        <w:pStyle w:val="NoSpacing"/>
        <w:rPr>
          <w:lang w:val="en-GB"/>
        </w:rPr>
      </w:pPr>
    </w:p>
    <w:p w:rsidR="0064197C" w:rsidRPr="005F5349" w:rsidRDefault="0064197C" w:rsidP="003F15A9">
      <w:pPr>
        <w:pStyle w:val="NoSpacing"/>
        <w:rPr>
          <w:lang w:val="en-GB"/>
        </w:rPr>
      </w:pPr>
      <w:r>
        <w:rPr>
          <w:lang w:val="en-GB"/>
        </w:rPr>
        <w:t xml:space="preserve">In the centre of Amsterdam, close to Amsterdam RAI convention centre, a chicken-farm operates. 200 chickens are kept ecologically. Their </w:t>
      </w:r>
      <w:r w:rsidR="00570E38">
        <w:rPr>
          <w:lang w:val="en-GB"/>
        </w:rPr>
        <w:t xml:space="preserve">faeces </w:t>
      </w:r>
      <w:r>
        <w:rPr>
          <w:lang w:val="en-GB"/>
        </w:rPr>
        <w:t>are used to fertilize community gardens next to the chicken farm. Before the economic crises</w:t>
      </w:r>
      <w:r w:rsidR="0060344B">
        <w:rPr>
          <w:lang w:val="en-GB"/>
        </w:rPr>
        <w:t xml:space="preserve"> in 2006</w:t>
      </w:r>
      <w:r>
        <w:rPr>
          <w:lang w:val="en-GB"/>
        </w:rPr>
        <w:t xml:space="preserve">, a chicken farm and community gardens were the </w:t>
      </w:r>
      <w:r w:rsidR="0060344B">
        <w:rPr>
          <w:lang w:val="en-GB"/>
        </w:rPr>
        <w:t>latest thing to think about a</w:t>
      </w:r>
      <w:r w:rsidR="009A15BD">
        <w:rPr>
          <w:lang w:val="en-GB"/>
        </w:rPr>
        <w:t>s</w:t>
      </w:r>
      <w:r w:rsidR="0060344B">
        <w:rPr>
          <w:lang w:val="en-GB"/>
        </w:rPr>
        <w:t xml:space="preserve"> </w:t>
      </w:r>
      <w:r>
        <w:rPr>
          <w:lang w:val="en-GB"/>
        </w:rPr>
        <w:t>use for this excellent location</w:t>
      </w:r>
      <w:r w:rsidR="0060344B">
        <w:rPr>
          <w:lang w:val="en-GB"/>
        </w:rPr>
        <w:t>. The start of the building of a musical theatre was planned for the end of that year (</w:t>
      </w:r>
      <w:proofErr w:type="spellStart"/>
      <w:r w:rsidR="0060344B">
        <w:rPr>
          <w:lang w:val="en-GB"/>
        </w:rPr>
        <w:t>Gemeente</w:t>
      </w:r>
      <w:proofErr w:type="spellEnd"/>
      <w:r w:rsidR="0060344B">
        <w:rPr>
          <w:lang w:val="en-GB"/>
        </w:rPr>
        <w:t xml:space="preserve"> Amsterdam, 2006)</w:t>
      </w:r>
      <w:r>
        <w:rPr>
          <w:lang w:val="en-GB"/>
        </w:rPr>
        <w:t>. But things turned different</w:t>
      </w:r>
      <w:r w:rsidR="00F564E8">
        <w:rPr>
          <w:lang w:val="en-GB"/>
        </w:rPr>
        <w:t xml:space="preserve">. </w:t>
      </w:r>
      <w:r w:rsidR="0060344B">
        <w:rPr>
          <w:lang w:val="en-GB"/>
        </w:rPr>
        <w:t xml:space="preserve">Several years later, a </w:t>
      </w:r>
      <w:r w:rsidR="00F564E8">
        <w:rPr>
          <w:lang w:val="en-GB"/>
        </w:rPr>
        <w:t>movement of citizens, entrepreneurs and civil servants that worked on sustainable energy since 2010</w:t>
      </w:r>
      <w:r w:rsidR="0060344B">
        <w:rPr>
          <w:lang w:val="en-GB"/>
        </w:rPr>
        <w:t xml:space="preserve"> (‘</w:t>
      </w:r>
      <w:proofErr w:type="spellStart"/>
      <w:r w:rsidR="0060344B">
        <w:rPr>
          <w:lang w:val="en-GB"/>
        </w:rPr>
        <w:t>Wij</w:t>
      </w:r>
      <w:proofErr w:type="spellEnd"/>
      <w:r w:rsidR="0060344B">
        <w:rPr>
          <w:lang w:val="en-GB"/>
        </w:rPr>
        <w:t xml:space="preserve"> </w:t>
      </w:r>
      <w:proofErr w:type="spellStart"/>
      <w:r w:rsidR="0060344B">
        <w:rPr>
          <w:lang w:val="en-GB"/>
        </w:rPr>
        <w:t>krijgen</w:t>
      </w:r>
      <w:proofErr w:type="spellEnd"/>
      <w:r w:rsidR="0060344B">
        <w:rPr>
          <w:lang w:val="en-GB"/>
        </w:rPr>
        <w:t xml:space="preserve"> </w:t>
      </w:r>
      <w:proofErr w:type="spellStart"/>
      <w:proofErr w:type="gramStart"/>
      <w:r w:rsidR="0060344B">
        <w:rPr>
          <w:lang w:val="en-GB"/>
        </w:rPr>
        <w:t>kippen</w:t>
      </w:r>
      <w:proofErr w:type="spellEnd"/>
      <w:r w:rsidR="0060344B">
        <w:rPr>
          <w:lang w:val="en-GB"/>
        </w:rPr>
        <w:t>’(</w:t>
      </w:r>
      <w:proofErr w:type="gramEnd"/>
      <w:r w:rsidR="0060344B">
        <w:rPr>
          <w:lang w:val="en-GB"/>
        </w:rPr>
        <w:t>we will get chickens))</w:t>
      </w:r>
      <w:r w:rsidR="00F564E8">
        <w:rPr>
          <w:lang w:val="en-GB"/>
        </w:rPr>
        <w:t xml:space="preserve">, looked for a place </w:t>
      </w:r>
      <w:r w:rsidR="0060344B">
        <w:rPr>
          <w:lang w:val="en-GB"/>
        </w:rPr>
        <w:t xml:space="preserve">to keep </w:t>
      </w:r>
      <w:r w:rsidR="00F564E8">
        <w:rPr>
          <w:lang w:val="en-GB"/>
        </w:rPr>
        <w:t xml:space="preserve">chickens and </w:t>
      </w:r>
      <w:r w:rsidR="0060344B">
        <w:rPr>
          <w:lang w:val="en-GB"/>
        </w:rPr>
        <w:t xml:space="preserve">produce </w:t>
      </w:r>
      <w:r w:rsidR="00F564E8">
        <w:rPr>
          <w:lang w:val="en-GB"/>
        </w:rPr>
        <w:t>sustainable energy. Together with the municipal department that develops the office location to the south of Amsterdam (</w:t>
      </w:r>
      <w:proofErr w:type="spellStart"/>
      <w:r w:rsidR="00F564E8">
        <w:rPr>
          <w:lang w:val="en-GB"/>
        </w:rPr>
        <w:t>Zuidas</w:t>
      </w:r>
      <w:proofErr w:type="spellEnd"/>
      <w:r w:rsidR="00F564E8">
        <w:rPr>
          <w:lang w:val="en-GB"/>
        </w:rPr>
        <w:t>) they found this place near the RAI S</w:t>
      </w:r>
      <w:r w:rsidR="0060344B">
        <w:rPr>
          <w:lang w:val="en-GB"/>
        </w:rPr>
        <w:t xml:space="preserve">tation. In 2014 the chicken farm </w:t>
      </w:r>
      <w:proofErr w:type="spellStart"/>
      <w:r w:rsidR="0060344B">
        <w:rPr>
          <w:lang w:val="en-GB"/>
        </w:rPr>
        <w:t>Minirondeel</w:t>
      </w:r>
      <w:proofErr w:type="spellEnd"/>
      <w:r w:rsidR="0060344B">
        <w:rPr>
          <w:lang w:val="en-GB"/>
        </w:rPr>
        <w:t xml:space="preserve"> started its business </w:t>
      </w:r>
      <w:r w:rsidR="00A16873">
        <w:rPr>
          <w:lang w:val="en-GB"/>
        </w:rPr>
        <w:t xml:space="preserve">and </w:t>
      </w:r>
      <w:r w:rsidR="009A15BD">
        <w:rPr>
          <w:lang w:val="en-GB"/>
        </w:rPr>
        <w:t xml:space="preserve">got </w:t>
      </w:r>
      <w:r w:rsidR="00A16873">
        <w:rPr>
          <w:lang w:val="en-GB"/>
        </w:rPr>
        <w:t>a license to operate for</w:t>
      </w:r>
      <w:r w:rsidR="0060344B">
        <w:rPr>
          <w:lang w:val="en-GB"/>
        </w:rPr>
        <w:t xml:space="preserve"> two years (</w:t>
      </w:r>
      <w:proofErr w:type="spellStart"/>
      <w:r w:rsidR="003F15A9">
        <w:rPr>
          <w:lang w:val="en-US"/>
        </w:rPr>
        <w:t>Minirondeel</w:t>
      </w:r>
      <w:proofErr w:type="spellEnd"/>
      <w:r w:rsidR="003F15A9">
        <w:rPr>
          <w:lang w:val="en-US"/>
        </w:rPr>
        <w:t>, 2015)</w:t>
      </w:r>
      <w:r w:rsidR="0060344B">
        <w:rPr>
          <w:lang w:val="en-GB"/>
        </w:rPr>
        <w:t>.</w:t>
      </w:r>
      <w:r w:rsidR="009A15BD">
        <w:rPr>
          <w:lang w:val="en-GB"/>
        </w:rPr>
        <w:t xml:space="preserve"> Today, this license has been expanded in anticipation of further development of the area.</w:t>
      </w:r>
    </w:p>
    <w:p w:rsidR="0064197C" w:rsidRPr="005F5349" w:rsidRDefault="0064197C" w:rsidP="0064197C">
      <w:pPr>
        <w:pStyle w:val="NoSpacing"/>
        <w:rPr>
          <w:lang w:val="en-GB"/>
        </w:rPr>
      </w:pPr>
    </w:p>
    <w:p w:rsidR="00A60521" w:rsidRDefault="00352CC9" w:rsidP="00A60521">
      <w:pPr>
        <w:pStyle w:val="NoSpacing"/>
        <w:rPr>
          <w:bCs/>
          <w:lang w:val="en-GB"/>
        </w:rPr>
      </w:pPr>
      <w:r>
        <w:rPr>
          <w:lang w:val="en-GB"/>
        </w:rPr>
        <w:t xml:space="preserve">The two examples above show the importance of </w:t>
      </w:r>
      <w:r w:rsidR="0064197C">
        <w:rPr>
          <w:lang w:val="en-GB"/>
        </w:rPr>
        <w:t>ideas of entrepreneurs and entrepreneurial citizens</w:t>
      </w:r>
      <w:r>
        <w:rPr>
          <w:lang w:val="en-GB"/>
        </w:rPr>
        <w:t xml:space="preserve"> for the development of urban farming</w:t>
      </w:r>
      <w:r w:rsidR="0064197C">
        <w:rPr>
          <w:lang w:val="en-GB"/>
        </w:rPr>
        <w:t xml:space="preserve">. </w:t>
      </w:r>
      <w:r>
        <w:rPr>
          <w:lang w:val="en-GB"/>
        </w:rPr>
        <w:t xml:space="preserve">The examples also show </w:t>
      </w:r>
      <w:r w:rsidR="009A15BD">
        <w:rPr>
          <w:lang w:val="en-GB"/>
        </w:rPr>
        <w:t xml:space="preserve">urban farming competes with other uses of space. Lastly, the examples show </w:t>
      </w:r>
      <w:r>
        <w:rPr>
          <w:lang w:val="en-GB"/>
        </w:rPr>
        <w:t xml:space="preserve">the importance of government: both needed the help of the municipality to realize their ambitions. </w:t>
      </w:r>
      <w:r w:rsidR="00A60521">
        <w:rPr>
          <w:lang w:val="en-GB"/>
        </w:rPr>
        <w:t xml:space="preserve">Urban farming has gained more and more attention from governments as they are seen as </w:t>
      </w:r>
      <w:r w:rsidR="00437BEE">
        <w:rPr>
          <w:lang w:val="en-GB"/>
        </w:rPr>
        <w:t xml:space="preserve">important for the strategic issue of quality of live </w:t>
      </w:r>
      <w:r w:rsidR="007015FE">
        <w:rPr>
          <w:lang w:val="en-GB"/>
        </w:rPr>
        <w:t xml:space="preserve">in the city (green, health, clean air), </w:t>
      </w:r>
      <w:r w:rsidR="00437BEE">
        <w:rPr>
          <w:lang w:val="en-GB"/>
        </w:rPr>
        <w:t xml:space="preserve">liveability </w:t>
      </w:r>
      <w:r w:rsidR="007015FE">
        <w:rPr>
          <w:lang w:val="en-GB"/>
        </w:rPr>
        <w:t>of neighbourhoods (integration, participation) and often perform social services (e.g. day care for mentally ill and disabled)</w:t>
      </w:r>
      <w:r w:rsidR="00437BEE">
        <w:rPr>
          <w:lang w:val="en-GB"/>
        </w:rPr>
        <w:t xml:space="preserve">. </w:t>
      </w:r>
      <w:r w:rsidR="00A60521">
        <w:rPr>
          <w:lang w:val="en-GB"/>
        </w:rPr>
        <w:t xml:space="preserve">For example, </w:t>
      </w:r>
      <w:r w:rsidR="00A60521">
        <w:rPr>
          <w:bCs/>
          <w:lang w:val="en-GB"/>
        </w:rPr>
        <w:t>the municipality of Amsterdam sees urban farming projects as a means to achieve goals with respect to re-integration into society, social goals, educational goals, awareness with respect to food and issues of health and sustainability, and attractiveness of the city (DRO 2014, pp. 11-12).</w:t>
      </w:r>
    </w:p>
    <w:p w:rsidR="00A60521" w:rsidRDefault="00A60521" w:rsidP="00A60521">
      <w:pPr>
        <w:pStyle w:val="NoSpacing"/>
        <w:rPr>
          <w:lang w:val="en-GB"/>
        </w:rPr>
      </w:pPr>
    </w:p>
    <w:p w:rsidR="00A60521" w:rsidRDefault="00A60521" w:rsidP="009173F5">
      <w:pPr>
        <w:pStyle w:val="NoSpacing"/>
        <w:rPr>
          <w:lang w:val="en-GB"/>
        </w:rPr>
      </w:pPr>
      <w:r>
        <w:rPr>
          <w:lang w:val="en-GB"/>
        </w:rPr>
        <w:t xml:space="preserve">Given the goals municipalities have with urban farming projects, it is important that projects take place at all. </w:t>
      </w:r>
      <w:r w:rsidR="00775ADC">
        <w:rPr>
          <w:lang w:val="en-GB"/>
        </w:rPr>
        <w:t>Th</w:t>
      </w:r>
      <w:r w:rsidR="00B80F12">
        <w:rPr>
          <w:lang w:val="en-GB"/>
        </w:rPr>
        <w:t xml:space="preserve">e difficulties urban farming projects find on their way has gained much attention from urban farming </w:t>
      </w:r>
      <w:proofErr w:type="spellStart"/>
      <w:r w:rsidR="00B80F12">
        <w:rPr>
          <w:lang w:val="en-GB"/>
        </w:rPr>
        <w:t>researhers</w:t>
      </w:r>
      <w:proofErr w:type="spellEnd"/>
      <w:r w:rsidR="00775ADC">
        <w:rPr>
          <w:lang w:val="en-GB"/>
        </w:rPr>
        <w:t xml:space="preserve">. These are for example: finding a way through rules and regulations and getting cooperation of local authorities, for example to find a site for the project (e.g. Green Deal </w:t>
      </w:r>
      <w:proofErr w:type="spellStart"/>
      <w:r w:rsidR="00775ADC">
        <w:rPr>
          <w:lang w:val="en-GB"/>
        </w:rPr>
        <w:t>Stadslandbouw</w:t>
      </w:r>
      <w:proofErr w:type="spellEnd"/>
      <w:r w:rsidR="00775ADC">
        <w:rPr>
          <w:lang w:val="en-GB"/>
        </w:rPr>
        <w:t xml:space="preserve"> </w:t>
      </w:r>
      <w:proofErr w:type="spellStart"/>
      <w:r w:rsidR="00775ADC">
        <w:rPr>
          <w:lang w:val="en-GB"/>
        </w:rPr>
        <w:t>i.o</w:t>
      </w:r>
      <w:proofErr w:type="spellEnd"/>
      <w:r w:rsidR="00775ADC">
        <w:rPr>
          <w:lang w:val="en-GB"/>
        </w:rPr>
        <w:t>.</w:t>
      </w:r>
      <w:r w:rsidR="007A4C5E">
        <w:rPr>
          <w:lang w:val="en-GB"/>
        </w:rPr>
        <w:t>,</w:t>
      </w:r>
      <w:r w:rsidR="00775ADC">
        <w:rPr>
          <w:lang w:val="en-GB"/>
        </w:rPr>
        <w:t xml:space="preserve"> 2013, </w:t>
      </w:r>
      <w:proofErr w:type="spellStart"/>
      <w:r w:rsidR="009173F5" w:rsidRPr="009173F5">
        <w:rPr>
          <w:lang w:val="en-GB"/>
        </w:rPr>
        <w:t>Miazzo</w:t>
      </w:r>
      <w:proofErr w:type="spellEnd"/>
      <w:r w:rsidR="009173F5">
        <w:rPr>
          <w:lang w:val="en-GB"/>
        </w:rPr>
        <w:t xml:space="preserve"> &amp; </w:t>
      </w:r>
      <w:proofErr w:type="spellStart"/>
      <w:r w:rsidR="009173F5" w:rsidRPr="009173F5">
        <w:rPr>
          <w:lang w:val="en-GB"/>
        </w:rPr>
        <w:t>Minkjan</w:t>
      </w:r>
      <w:proofErr w:type="spellEnd"/>
      <w:r w:rsidR="009173F5">
        <w:rPr>
          <w:lang w:val="en-GB"/>
        </w:rPr>
        <w:t>,</w:t>
      </w:r>
      <w:r w:rsidR="009173F5" w:rsidRPr="009173F5">
        <w:rPr>
          <w:lang w:val="en-GB"/>
        </w:rPr>
        <w:t xml:space="preserve"> </w:t>
      </w:r>
      <w:r w:rsidR="009173F5">
        <w:rPr>
          <w:lang w:val="en-GB"/>
        </w:rPr>
        <w:t>2013</w:t>
      </w:r>
      <w:r w:rsidR="00775ADC">
        <w:rPr>
          <w:lang w:val="en-GB"/>
        </w:rPr>
        <w:t>). Other</w:t>
      </w:r>
      <w:r>
        <w:rPr>
          <w:lang w:val="en-GB"/>
        </w:rPr>
        <w:t xml:space="preserve"> hurdles mentioned for urban farming projects in particular are (idem) to: </w:t>
      </w:r>
    </w:p>
    <w:p w:rsidR="00A60521" w:rsidRDefault="00A60521" w:rsidP="00A60521">
      <w:pPr>
        <w:pStyle w:val="NoSpacing"/>
        <w:numPr>
          <w:ilvl w:val="0"/>
          <w:numId w:val="7"/>
        </w:numPr>
        <w:rPr>
          <w:lang w:val="en-GB"/>
        </w:rPr>
      </w:pPr>
      <w:r>
        <w:rPr>
          <w:lang w:val="en-GB"/>
        </w:rPr>
        <w:t>obtain enough funding (subsidies, gifts);</w:t>
      </w:r>
    </w:p>
    <w:p w:rsidR="00A60521" w:rsidRDefault="00A60521" w:rsidP="00A60521">
      <w:pPr>
        <w:pStyle w:val="NoSpacing"/>
        <w:numPr>
          <w:ilvl w:val="0"/>
          <w:numId w:val="7"/>
        </w:numPr>
        <w:rPr>
          <w:lang w:val="en-GB"/>
        </w:rPr>
      </w:pPr>
      <w:r>
        <w:rPr>
          <w:lang w:val="en-GB"/>
        </w:rPr>
        <w:t>obtain enough knowledge (growing techniques; marketing; sales; finance; legal) (especially unlock local available knowledge);</w:t>
      </w:r>
    </w:p>
    <w:p w:rsidR="00A60521" w:rsidRDefault="00A60521" w:rsidP="00A60521">
      <w:pPr>
        <w:pStyle w:val="NoSpacing"/>
        <w:numPr>
          <w:ilvl w:val="0"/>
          <w:numId w:val="7"/>
        </w:numPr>
        <w:rPr>
          <w:lang w:val="en-GB"/>
        </w:rPr>
      </w:pPr>
      <w:r>
        <w:rPr>
          <w:lang w:val="en-GB"/>
        </w:rPr>
        <w:t>get the project within regulations;</w:t>
      </w:r>
    </w:p>
    <w:p w:rsidR="00A60521" w:rsidRDefault="00A60521" w:rsidP="00A60521">
      <w:pPr>
        <w:pStyle w:val="NoSpacing"/>
        <w:numPr>
          <w:ilvl w:val="0"/>
          <w:numId w:val="7"/>
        </w:numPr>
        <w:rPr>
          <w:lang w:val="en-GB"/>
        </w:rPr>
      </w:pPr>
      <w:r>
        <w:rPr>
          <w:lang w:val="en-GB"/>
        </w:rPr>
        <w:t>find sites for development of urban faring;</w:t>
      </w:r>
    </w:p>
    <w:p w:rsidR="00A60521" w:rsidRDefault="00A60521" w:rsidP="00A60521">
      <w:pPr>
        <w:pStyle w:val="NoSpacing"/>
        <w:numPr>
          <w:ilvl w:val="0"/>
          <w:numId w:val="7"/>
        </w:numPr>
        <w:rPr>
          <w:lang w:val="en-GB"/>
        </w:rPr>
      </w:pPr>
      <w:r>
        <w:rPr>
          <w:lang w:val="en-GB"/>
        </w:rPr>
        <w:t>get enough scale;</w:t>
      </w:r>
    </w:p>
    <w:p w:rsidR="00A60521" w:rsidRDefault="00A60521" w:rsidP="00A60521">
      <w:pPr>
        <w:pStyle w:val="NoSpacing"/>
        <w:numPr>
          <w:ilvl w:val="0"/>
          <w:numId w:val="7"/>
        </w:numPr>
        <w:rPr>
          <w:lang w:val="en-GB"/>
        </w:rPr>
      </w:pPr>
      <w:r>
        <w:rPr>
          <w:lang w:val="en-GB"/>
        </w:rPr>
        <w:t>diversify to strengthen the project (as most urban farms draw on various sources of revenue (</w:t>
      </w:r>
      <w:proofErr w:type="spellStart"/>
      <w:r>
        <w:rPr>
          <w:lang w:val="en-GB"/>
        </w:rPr>
        <w:t>Denckla</w:t>
      </w:r>
      <w:proofErr w:type="spellEnd"/>
      <w:r w:rsidR="007A4C5E">
        <w:rPr>
          <w:lang w:val="en-GB"/>
        </w:rPr>
        <w:t>,</w:t>
      </w:r>
      <w:r>
        <w:rPr>
          <w:lang w:val="en-GB"/>
        </w:rPr>
        <w:t xml:space="preserve"> 2013);</w:t>
      </w:r>
    </w:p>
    <w:p w:rsidR="00A60521" w:rsidRDefault="00A60521" w:rsidP="00A60521">
      <w:pPr>
        <w:pStyle w:val="NoSpacing"/>
        <w:numPr>
          <w:ilvl w:val="0"/>
          <w:numId w:val="7"/>
        </w:numPr>
        <w:rPr>
          <w:lang w:val="en-GB"/>
        </w:rPr>
      </w:pPr>
      <w:r w:rsidRPr="005E69C8">
        <w:rPr>
          <w:lang w:val="en-GB"/>
        </w:rPr>
        <w:t>be able to make a business case and to be able to achieve funding</w:t>
      </w:r>
      <w:r>
        <w:rPr>
          <w:lang w:val="en-GB"/>
        </w:rPr>
        <w:t>;</w:t>
      </w:r>
      <w:r w:rsidRPr="005E69C8">
        <w:rPr>
          <w:lang w:val="en-GB"/>
        </w:rPr>
        <w:t xml:space="preserve"> </w:t>
      </w:r>
    </w:p>
    <w:p w:rsidR="00A60521" w:rsidRDefault="00A60521" w:rsidP="00A60521">
      <w:pPr>
        <w:pStyle w:val="NoSpacing"/>
        <w:numPr>
          <w:ilvl w:val="0"/>
          <w:numId w:val="7"/>
        </w:numPr>
        <w:rPr>
          <w:lang w:val="en-GB"/>
        </w:rPr>
      </w:pPr>
      <w:r w:rsidRPr="005E69C8">
        <w:rPr>
          <w:lang w:val="en-GB"/>
        </w:rPr>
        <w:lastRenderedPageBreak/>
        <w:t>develop entrepreneurship</w:t>
      </w:r>
      <w:r>
        <w:rPr>
          <w:lang w:val="en-GB"/>
        </w:rPr>
        <w:t>;</w:t>
      </w:r>
    </w:p>
    <w:p w:rsidR="00A60521" w:rsidRPr="005E69C8" w:rsidRDefault="00A60521" w:rsidP="00A60521">
      <w:pPr>
        <w:pStyle w:val="NoSpacing"/>
        <w:numPr>
          <w:ilvl w:val="0"/>
          <w:numId w:val="7"/>
        </w:numPr>
        <w:rPr>
          <w:lang w:val="en-GB"/>
        </w:rPr>
      </w:pPr>
      <w:proofErr w:type="gramStart"/>
      <w:r>
        <w:rPr>
          <w:lang w:val="en-GB"/>
        </w:rPr>
        <w:t>to</w:t>
      </w:r>
      <w:proofErr w:type="gramEnd"/>
      <w:r w:rsidRPr="005E69C8">
        <w:rPr>
          <w:lang w:val="en-GB"/>
        </w:rPr>
        <w:t xml:space="preserve"> find enough volunteers. </w:t>
      </w:r>
    </w:p>
    <w:p w:rsidR="00437BEE" w:rsidRDefault="00775ADC" w:rsidP="00E036E9">
      <w:pPr>
        <w:pStyle w:val="NoSpacing"/>
        <w:rPr>
          <w:lang w:val="en-GB"/>
        </w:rPr>
      </w:pPr>
      <w:r>
        <w:rPr>
          <w:lang w:val="en-GB"/>
        </w:rPr>
        <w:t xml:space="preserve">Many municipalities and planners seem to be aware of the role they can play in enabling projects and share their experiences with this (for example </w:t>
      </w:r>
      <w:proofErr w:type="spellStart"/>
      <w:r>
        <w:rPr>
          <w:lang w:val="en-GB"/>
        </w:rPr>
        <w:t>Miazzo</w:t>
      </w:r>
      <w:proofErr w:type="spellEnd"/>
      <w:r>
        <w:rPr>
          <w:lang w:val="en-GB"/>
        </w:rPr>
        <w:t xml:space="preserve"> &amp; </w:t>
      </w:r>
      <w:proofErr w:type="spellStart"/>
      <w:r>
        <w:rPr>
          <w:lang w:val="en-GB"/>
        </w:rPr>
        <w:t>Minkjan</w:t>
      </w:r>
      <w:proofErr w:type="spellEnd"/>
      <w:r w:rsidR="007A4C5E">
        <w:rPr>
          <w:lang w:val="en-GB"/>
        </w:rPr>
        <w:t>,</w:t>
      </w:r>
      <w:r>
        <w:rPr>
          <w:lang w:val="en-GB"/>
        </w:rPr>
        <w:t xml:space="preserve"> 2013; URBACT/Sustainable Food in Urban Communities</w:t>
      </w:r>
      <w:r w:rsidR="007A4C5E">
        <w:rPr>
          <w:lang w:val="en-GB"/>
        </w:rPr>
        <w:t>,</w:t>
      </w:r>
      <w:r w:rsidR="00E036E9">
        <w:rPr>
          <w:lang w:val="en-GB"/>
        </w:rPr>
        <w:t xml:space="preserve"> 2015). However, some more roles for urban planners in making urban farming projects successful seem to be of relevance. We can become aware of these roles when we see how urban farming projects </w:t>
      </w:r>
      <w:r w:rsidR="007015FE">
        <w:rPr>
          <w:lang w:val="en-GB"/>
        </w:rPr>
        <w:t xml:space="preserve">represent </w:t>
      </w:r>
      <w:r w:rsidR="00437BEE">
        <w:rPr>
          <w:lang w:val="en-GB"/>
        </w:rPr>
        <w:t xml:space="preserve">two important characteristics of contemporary planning </w:t>
      </w:r>
      <w:r w:rsidR="007015FE">
        <w:rPr>
          <w:lang w:val="en-GB"/>
        </w:rPr>
        <w:t xml:space="preserve">and policy </w:t>
      </w:r>
      <w:r w:rsidR="00437BEE">
        <w:rPr>
          <w:lang w:val="en-GB"/>
        </w:rPr>
        <w:t xml:space="preserve">in the Netherlands and Europe. </w:t>
      </w:r>
    </w:p>
    <w:p w:rsidR="00437BEE" w:rsidRDefault="00437BEE" w:rsidP="00FE52A9">
      <w:pPr>
        <w:pStyle w:val="NoSpacing"/>
        <w:rPr>
          <w:lang w:val="en-GB"/>
        </w:rPr>
      </w:pPr>
    </w:p>
    <w:p w:rsidR="00437BEE" w:rsidRDefault="006C4A92" w:rsidP="003971EC">
      <w:pPr>
        <w:pStyle w:val="NoSpacing"/>
        <w:rPr>
          <w:lang w:val="en-GB"/>
        </w:rPr>
      </w:pPr>
      <w:r>
        <w:rPr>
          <w:lang w:val="en-GB"/>
        </w:rPr>
        <w:t>A f</w:t>
      </w:r>
      <w:r w:rsidR="00437BEE">
        <w:rPr>
          <w:lang w:val="en-GB"/>
        </w:rPr>
        <w:t>irst</w:t>
      </w:r>
      <w:r>
        <w:rPr>
          <w:lang w:val="en-GB"/>
        </w:rPr>
        <w:t xml:space="preserve"> characteristic of contemporary planning</w:t>
      </w:r>
      <w:r w:rsidR="00437BEE">
        <w:rPr>
          <w:lang w:val="en-GB"/>
        </w:rPr>
        <w:t xml:space="preserve"> </w:t>
      </w:r>
      <w:r w:rsidR="00352CC9">
        <w:rPr>
          <w:lang w:val="en-GB"/>
        </w:rPr>
        <w:t xml:space="preserve">visible in </w:t>
      </w:r>
      <w:r w:rsidR="007015FE">
        <w:rPr>
          <w:lang w:val="en-GB"/>
        </w:rPr>
        <w:t xml:space="preserve">urban farming projects </w:t>
      </w:r>
      <w:r w:rsidR="00352CC9">
        <w:rPr>
          <w:lang w:val="en-GB"/>
        </w:rPr>
        <w:t xml:space="preserve">is the movement towards </w:t>
      </w:r>
      <w:r w:rsidR="003971EC">
        <w:rPr>
          <w:lang w:val="en-GB"/>
        </w:rPr>
        <w:t>citizen and private initiative for the delivery of welfare state services</w:t>
      </w:r>
      <w:r w:rsidR="007015FE">
        <w:rPr>
          <w:lang w:val="en-GB"/>
        </w:rPr>
        <w:t>. T</w:t>
      </w:r>
      <w:r w:rsidR="00437BEE">
        <w:rPr>
          <w:lang w:val="en-GB"/>
        </w:rPr>
        <w:t xml:space="preserve">he last decade </w:t>
      </w:r>
      <w:r w:rsidR="00217B7D">
        <w:rPr>
          <w:lang w:val="en-GB"/>
        </w:rPr>
        <w:t xml:space="preserve">– in reaction to the crisis of the welfare state – has </w:t>
      </w:r>
      <w:r w:rsidR="00437BEE">
        <w:rPr>
          <w:lang w:val="en-GB"/>
        </w:rPr>
        <w:t xml:space="preserve">shown </w:t>
      </w:r>
      <w:r w:rsidR="003971EC">
        <w:rPr>
          <w:lang w:val="en-GB"/>
        </w:rPr>
        <w:t xml:space="preserve">this </w:t>
      </w:r>
      <w:r w:rsidR="00217B7D">
        <w:rPr>
          <w:lang w:val="en-GB"/>
        </w:rPr>
        <w:t xml:space="preserve">turn </w:t>
      </w:r>
      <w:r w:rsidR="00437BEE">
        <w:rPr>
          <w:lang w:val="en-GB"/>
        </w:rPr>
        <w:t xml:space="preserve">in planning and policy away from </w:t>
      </w:r>
      <w:r w:rsidR="007015FE">
        <w:rPr>
          <w:i/>
          <w:iCs/>
          <w:lang w:val="en-GB"/>
        </w:rPr>
        <w:t xml:space="preserve">big </w:t>
      </w:r>
      <w:r w:rsidR="00217B7D">
        <w:rPr>
          <w:i/>
          <w:iCs/>
          <w:lang w:val="en-GB"/>
        </w:rPr>
        <w:t>government</w:t>
      </w:r>
      <w:r w:rsidR="00437BEE">
        <w:rPr>
          <w:lang w:val="en-GB"/>
        </w:rPr>
        <w:t xml:space="preserve">. </w:t>
      </w:r>
      <w:r w:rsidR="003971EC">
        <w:rPr>
          <w:lang w:val="en-GB"/>
        </w:rPr>
        <w:t>S</w:t>
      </w:r>
      <w:r w:rsidR="00437BEE">
        <w:rPr>
          <w:lang w:val="en-GB"/>
        </w:rPr>
        <w:t xml:space="preserve">tarted in the UK with the Blair government, </w:t>
      </w:r>
      <w:r w:rsidR="003971EC">
        <w:rPr>
          <w:lang w:val="en-GB"/>
        </w:rPr>
        <w:t xml:space="preserve">it has </w:t>
      </w:r>
      <w:r w:rsidR="00437BEE">
        <w:rPr>
          <w:lang w:val="en-GB"/>
        </w:rPr>
        <w:t xml:space="preserve">had </w:t>
      </w:r>
      <w:r w:rsidR="000B46F1">
        <w:rPr>
          <w:lang w:val="en-GB"/>
        </w:rPr>
        <w:t>i</w:t>
      </w:r>
      <w:r w:rsidR="00437BEE">
        <w:rPr>
          <w:lang w:val="en-GB"/>
        </w:rPr>
        <w:t>mpact in other countries such as The Netherlands (</w:t>
      </w:r>
      <w:proofErr w:type="spellStart"/>
      <w:r w:rsidR="00437BEE">
        <w:rPr>
          <w:lang w:val="en-GB"/>
        </w:rPr>
        <w:t>Raad</w:t>
      </w:r>
      <w:proofErr w:type="spellEnd"/>
      <w:r w:rsidR="00437BEE">
        <w:rPr>
          <w:lang w:val="en-GB"/>
        </w:rPr>
        <w:t xml:space="preserve"> </w:t>
      </w:r>
      <w:proofErr w:type="spellStart"/>
      <w:r w:rsidR="00437BEE">
        <w:rPr>
          <w:lang w:val="en-GB"/>
        </w:rPr>
        <w:t>voor</w:t>
      </w:r>
      <w:proofErr w:type="spellEnd"/>
      <w:r w:rsidR="00437BEE">
        <w:rPr>
          <w:lang w:val="en-GB"/>
        </w:rPr>
        <w:t xml:space="preserve"> het </w:t>
      </w:r>
      <w:proofErr w:type="spellStart"/>
      <w:r w:rsidR="00437BEE">
        <w:rPr>
          <w:lang w:val="en-GB"/>
        </w:rPr>
        <w:t>Openbaar</w:t>
      </w:r>
      <w:proofErr w:type="spellEnd"/>
      <w:r w:rsidR="00437BEE">
        <w:rPr>
          <w:lang w:val="en-GB"/>
        </w:rPr>
        <w:t xml:space="preserve"> </w:t>
      </w:r>
      <w:proofErr w:type="spellStart"/>
      <w:r w:rsidR="00437BEE">
        <w:rPr>
          <w:lang w:val="en-GB"/>
        </w:rPr>
        <w:t>Bestuur</w:t>
      </w:r>
      <w:proofErr w:type="spellEnd"/>
      <w:r w:rsidR="007A4C5E">
        <w:rPr>
          <w:lang w:val="en-GB"/>
        </w:rPr>
        <w:t>,</w:t>
      </w:r>
      <w:r w:rsidR="00437BEE">
        <w:rPr>
          <w:lang w:val="en-GB"/>
        </w:rPr>
        <w:t xml:space="preserve"> 2012</w:t>
      </w:r>
      <w:r w:rsidR="007A4C5E">
        <w:rPr>
          <w:lang w:val="en-GB"/>
        </w:rPr>
        <w:t>;</w:t>
      </w:r>
      <w:r w:rsidR="00437BEE">
        <w:rPr>
          <w:lang w:val="en-GB"/>
        </w:rPr>
        <w:t xml:space="preserve"> Van </w:t>
      </w:r>
      <w:proofErr w:type="spellStart"/>
      <w:r w:rsidR="00437BEE">
        <w:rPr>
          <w:lang w:val="en-GB"/>
        </w:rPr>
        <w:t>Zuydam</w:t>
      </w:r>
      <w:proofErr w:type="spellEnd"/>
      <w:r w:rsidR="00437BEE">
        <w:rPr>
          <w:lang w:val="en-GB"/>
        </w:rPr>
        <w:t xml:space="preserve"> et al.</w:t>
      </w:r>
      <w:r w:rsidR="007A4C5E">
        <w:rPr>
          <w:lang w:val="en-GB"/>
        </w:rPr>
        <w:t>,</w:t>
      </w:r>
      <w:r w:rsidR="00437BEE">
        <w:rPr>
          <w:lang w:val="en-GB"/>
        </w:rPr>
        <w:t xml:space="preserve"> 20</w:t>
      </w:r>
      <w:r w:rsidR="006749F9">
        <w:rPr>
          <w:lang w:val="en-GB"/>
        </w:rPr>
        <w:t>13). More and more governments</w:t>
      </w:r>
      <w:r w:rsidR="00437BEE">
        <w:rPr>
          <w:lang w:val="en-GB"/>
        </w:rPr>
        <w:t xml:space="preserve"> expect citizens to take </w:t>
      </w:r>
      <w:r w:rsidR="000B46F1">
        <w:rPr>
          <w:lang w:val="en-GB"/>
        </w:rPr>
        <w:t xml:space="preserve">greater </w:t>
      </w:r>
      <w:r w:rsidR="00437BEE">
        <w:rPr>
          <w:lang w:val="en-GB"/>
        </w:rPr>
        <w:t xml:space="preserve">responsibilities for wellbeing and social services </w:t>
      </w:r>
      <w:r w:rsidR="006749F9">
        <w:rPr>
          <w:lang w:val="en-GB"/>
        </w:rPr>
        <w:t xml:space="preserve">previously organized by the state, </w:t>
      </w:r>
      <w:r w:rsidR="00437BEE">
        <w:rPr>
          <w:lang w:val="en-GB"/>
        </w:rPr>
        <w:t>such as care for elderly, sick, and disabled people and for neighbourhood development</w:t>
      </w:r>
      <w:r w:rsidR="006749F9">
        <w:rPr>
          <w:lang w:val="en-GB"/>
        </w:rPr>
        <w:t xml:space="preserve"> (</w:t>
      </w:r>
      <w:proofErr w:type="spellStart"/>
      <w:r w:rsidR="006749F9">
        <w:rPr>
          <w:lang w:val="en-GB"/>
        </w:rPr>
        <w:t>Aarts</w:t>
      </w:r>
      <w:proofErr w:type="spellEnd"/>
      <w:r w:rsidR="006749F9">
        <w:rPr>
          <w:lang w:val="en-GB"/>
        </w:rPr>
        <w:t xml:space="preserve"> &amp; Dur</w:t>
      </w:r>
      <w:r w:rsidR="003971EC">
        <w:rPr>
          <w:lang w:val="en-GB"/>
        </w:rPr>
        <w:t>ing</w:t>
      </w:r>
      <w:r w:rsidR="007A4C5E">
        <w:rPr>
          <w:lang w:val="en-GB"/>
        </w:rPr>
        <w:t>,</w:t>
      </w:r>
      <w:r w:rsidR="003971EC">
        <w:rPr>
          <w:lang w:val="en-GB"/>
        </w:rPr>
        <w:t xml:space="preserve"> 2006; </w:t>
      </w:r>
      <w:proofErr w:type="spellStart"/>
      <w:r w:rsidR="003971EC">
        <w:rPr>
          <w:lang w:val="en-GB"/>
        </w:rPr>
        <w:t>Hurenkamp</w:t>
      </w:r>
      <w:proofErr w:type="spellEnd"/>
      <w:r w:rsidR="003971EC">
        <w:rPr>
          <w:lang w:val="en-GB"/>
        </w:rPr>
        <w:t xml:space="preserve"> et al.</w:t>
      </w:r>
      <w:r w:rsidR="007A4C5E">
        <w:rPr>
          <w:lang w:val="en-GB"/>
        </w:rPr>
        <w:t>,</w:t>
      </w:r>
      <w:r w:rsidR="003971EC">
        <w:rPr>
          <w:lang w:val="en-GB"/>
        </w:rPr>
        <w:t xml:space="preserve"> 2006)</w:t>
      </w:r>
      <w:r w:rsidR="006749F9">
        <w:rPr>
          <w:lang w:val="en-GB"/>
        </w:rPr>
        <w:t xml:space="preserve"> </w:t>
      </w:r>
      <w:r w:rsidR="00437BEE">
        <w:rPr>
          <w:lang w:val="en-GB"/>
        </w:rPr>
        <w:t>.</w:t>
      </w:r>
    </w:p>
    <w:p w:rsidR="00437BEE" w:rsidRDefault="00437BEE" w:rsidP="00437BEE">
      <w:pPr>
        <w:pStyle w:val="NoSpacing"/>
        <w:rPr>
          <w:lang w:val="en-GB"/>
        </w:rPr>
      </w:pPr>
    </w:p>
    <w:p w:rsidR="00346FA9" w:rsidRDefault="00352CC9" w:rsidP="009A15BD">
      <w:pPr>
        <w:pStyle w:val="NoSpacing"/>
        <w:rPr>
          <w:lang w:val="en-GB"/>
        </w:rPr>
      </w:pPr>
      <w:r>
        <w:rPr>
          <w:lang w:val="en-GB"/>
        </w:rPr>
        <w:t xml:space="preserve">The second characteristic of contemporary planning which is relevant to the planning of urban farming is the importance of </w:t>
      </w:r>
      <w:r w:rsidR="00437BEE" w:rsidRPr="00346FA9">
        <w:rPr>
          <w:i/>
          <w:iCs/>
          <w:lang w:val="en-GB"/>
        </w:rPr>
        <w:t>direct citizen participation</w:t>
      </w:r>
      <w:r w:rsidR="00437BEE">
        <w:rPr>
          <w:lang w:val="en-GB"/>
        </w:rPr>
        <w:t xml:space="preserve"> that grew in the second part of the 20</w:t>
      </w:r>
      <w:r w:rsidR="00437BEE" w:rsidRPr="00437BEE">
        <w:rPr>
          <w:vertAlign w:val="superscript"/>
          <w:lang w:val="en-GB"/>
        </w:rPr>
        <w:t>th</w:t>
      </w:r>
      <w:r w:rsidR="00437BEE">
        <w:rPr>
          <w:lang w:val="en-GB"/>
        </w:rPr>
        <w:t xml:space="preserve"> century (Roberts 2004).  </w:t>
      </w:r>
      <w:r w:rsidR="003971EC">
        <w:rPr>
          <w:lang w:val="en-GB"/>
        </w:rPr>
        <w:t>It is part of a turn to local communities as units of planning and a</w:t>
      </w:r>
      <w:r w:rsidR="00137677">
        <w:rPr>
          <w:lang w:val="en-GB"/>
        </w:rPr>
        <w:t>ction (</w:t>
      </w:r>
      <w:proofErr w:type="spellStart"/>
      <w:r w:rsidR="00137677">
        <w:rPr>
          <w:lang w:val="en-GB"/>
        </w:rPr>
        <w:t>Chaskin</w:t>
      </w:r>
      <w:proofErr w:type="spellEnd"/>
      <w:r w:rsidR="007A4C5E">
        <w:rPr>
          <w:lang w:val="en-GB"/>
        </w:rPr>
        <w:t>,</w:t>
      </w:r>
      <w:r w:rsidR="00137677">
        <w:rPr>
          <w:lang w:val="en-GB"/>
        </w:rPr>
        <w:t xml:space="preserve"> 2003) to, as Taylor</w:t>
      </w:r>
      <w:r w:rsidR="003971EC">
        <w:rPr>
          <w:lang w:val="en-GB"/>
        </w:rPr>
        <w:t xml:space="preserve"> (2007, p. 299) describes “improve public services and to re-engage citizens with the </w:t>
      </w:r>
      <w:proofErr w:type="spellStart"/>
      <w:r w:rsidR="003971EC">
        <w:rPr>
          <w:lang w:val="en-GB"/>
        </w:rPr>
        <w:t>instiutions</w:t>
      </w:r>
      <w:proofErr w:type="spellEnd"/>
      <w:r w:rsidR="003971EC">
        <w:rPr>
          <w:lang w:val="en-GB"/>
        </w:rPr>
        <w:t xml:space="preserve"> of government”. </w:t>
      </w:r>
      <w:r w:rsidR="00346FA9">
        <w:rPr>
          <w:lang w:val="en-GB"/>
        </w:rPr>
        <w:t>Direct citizen participation</w:t>
      </w:r>
      <w:r w:rsidR="000B46F1">
        <w:rPr>
          <w:lang w:val="en-GB"/>
        </w:rPr>
        <w:t xml:space="preserve"> in planning </w:t>
      </w:r>
      <w:r w:rsidR="00346FA9">
        <w:rPr>
          <w:lang w:val="en-GB"/>
        </w:rPr>
        <w:t xml:space="preserve">can take many forms but has one thing in common: it is a form of planning in which citizens participate more directly than through the voice of elected representatives. As such, it can be understood as a form of </w:t>
      </w:r>
      <w:r w:rsidR="00346FA9">
        <w:rPr>
          <w:i/>
          <w:iCs/>
          <w:lang w:val="en-GB"/>
        </w:rPr>
        <w:t xml:space="preserve">deliberative governance </w:t>
      </w:r>
      <w:r w:rsidR="00346FA9">
        <w:rPr>
          <w:lang w:val="en-GB"/>
        </w:rPr>
        <w:t xml:space="preserve">(e.g. </w:t>
      </w:r>
      <w:r w:rsidR="00346FA9">
        <w:rPr>
          <w:bCs/>
          <w:lang w:val="en-GB"/>
        </w:rPr>
        <w:t xml:space="preserve">Van de </w:t>
      </w:r>
      <w:proofErr w:type="spellStart"/>
      <w:r w:rsidR="00346FA9">
        <w:rPr>
          <w:bCs/>
          <w:lang w:val="en-GB"/>
        </w:rPr>
        <w:t>Wijdeven</w:t>
      </w:r>
      <w:proofErr w:type="spellEnd"/>
      <w:r w:rsidR="00346FA9">
        <w:rPr>
          <w:bCs/>
          <w:lang w:val="en-GB"/>
        </w:rPr>
        <w:t xml:space="preserve"> and Hendriks, </w:t>
      </w:r>
      <w:r w:rsidR="00346FA9" w:rsidRPr="000F1C97">
        <w:rPr>
          <w:bCs/>
          <w:lang w:val="en-GB"/>
        </w:rPr>
        <w:t>2010</w:t>
      </w:r>
      <w:r w:rsidR="00346FA9">
        <w:rPr>
          <w:bCs/>
          <w:lang w:val="en-GB"/>
        </w:rPr>
        <w:t>)</w:t>
      </w:r>
      <w:r w:rsidR="00346FA9">
        <w:rPr>
          <w:i/>
          <w:iCs/>
          <w:lang w:val="en-GB"/>
        </w:rPr>
        <w:t xml:space="preserve"> </w:t>
      </w:r>
      <w:r w:rsidR="00346FA9">
        <w:rPr>
          <w:lang w:val="en-GB"/>
        </w:rPr>
        <w:t>which following Metze (2010) ‘</w:t>
      </w:r>
      <w:r w:rsidR="00346FA9">
        <w:rPr>
          <w:i/>
          <w:iCs/>
          <w:lang w:val="en-GB"/>
        </w:rPr>
        <w:t>promises at least two democratic improvements: first, reflectivity in individuals, conversations and decision making for more informed and supported decision making, and then, more credible decision making’</w:t>
      </w:r>
      <w:r w:rsidR="00346FA9">
        <w:rPr>
          <w:lang w:val="en-GB"/>
        </w:rPr>
        <w:t xml:space="preserve"> (Metze</w:t>
      </w:r>
      <w:r w:rsidR="007A4C5E">
        <w:rPr>
          <w:lang w:val="en-GB"/>
        </w:rPr>
        <w:t>,</w:t>
      </w:r>
      <w:r w:rsidR="00346FA9">
        <w:rPr>
          <w:lang w:val="en-GB"/>
        </w:rPr>
        <w:t xml:space="preserve"> 2010, p. 20). </w:t>
      </w:r>
      <w:r w:rsidR="003971EC">
        <w:rPr>
          <w:lang w:val="en-GB"/>
        </w:rPr>
        <w:t>This is part of the shift from government to governance (De Wilde et al.</w:t>
      </w:r>
      <w:r w:rsidR="007A4C5E">
        <w:rPr>
          <w:lang w:val="en-GB"/>
        </w:rPr>
        <w:t xml:space="preserve">, </w:t>
      </w:r>
      <w:r w:rsidR="003971EC">
        <w:rPr>
          <w:lang w:val="en-GB"/>
        </w:rPr>
        <w:t xml:space="preserve">2014). </w:t>
      </w:r>
      <w:r w:rsidR="00346FA9">
        <w:rPr>
          <w:lang w:val="en-GB"/>
        </w:rPr>
        <w:t xml:space="preserve">Thus, planning for urban farming seems to fall in two planning debates: </w:t>
      </w:r>
      <w:r w:rsidR="009A15BD">
        <w:rPr>
          <w:lang w:val="en-GB"/>
        </w:rPr>
        <w:t xml:space="preserve">a turn to </w:t>
      </w:r>
      <w:r w:rsidR="00346FA9">
        <w:rPr>
          <w:lang w:val="en-GB"/>
        </w:rPr>
        <w:t xml:space="preserve">society for </w:t>
      </w:r>
      <w:r w:rsidR="009A15BD">
        <w:rPr>
          <w:lang w:val="en-GB"/>
        </w:rPr>
        <w:t xml:space="preserve">delivering services that have previously been </w:t>
      </w:r>
      <w:r w:rsidR="00346FA9">
        <w:rPr>
          <w:lang w:val="en-GB"/>
        </w:rPr>
        <w:t>organized by the state, and</w:t>
      </w:r>
      <w:r w:rsidR="00595146">
        <w:rPr>
          <w:lang w:val="en-GB"/>
        </w:rPr>
        <w:t xml:space="preserve"> direct citizen</w:t>
      </w:r>
      <w:r w:rsidR="00346FA9">
        <w:rPr>
          <w:lang w:val="en-GB"/>
        </w:rPr>
        <w:t xml:space="preserve"> participation in planning. </w:t>
      </w:r>
    </w:p>
    <w:p w:rsidR="00346FA9" w:rsidRDefault="00346FA9" w:rsidP="00346FA9">
      <w:pPr>
        <w:pStyle w:val="NoSpacing"/>
        <w:rPr>
          <w:lang w:val="en-GB"/>
        </w:rPr>
      </w:pPr>
    </w:p>
    <w:p w:rsidR="00700B44" w:rsidRPr="00700B44" w:rsidRDefault="00B876EF" w:rsidP="009A15BD">
      <w:pPr>
        <w:pStyle w:val="NoSpacing"/>
        <w:rPr>
          <w:lang w:val="en-GB"/>
        </w:rPr>
      </w:pPr>
      <w:r>
        <w:rPr>
          <w:lang w:val="en-GB"/>
        </w:rPr>
        <w:t xml:space="preserve">Taking the </w:t>
      </w:r>
      <w:r w:rsidR="007A2495">
        <w:rPr>
          <w:lang w:val="en-GB"/>
        </w:rPr>
        <w:t xml:space="preserve">situation in </w:t>
      </w:r>
      <w:r w:rsidR="00503A17">
        <w:rPr>
          <w:lang w:val="en-GB"/>
        </w:rPr>
        <w:t>Amsterdam as an example, t</w:t>
      </w:r>
      <w:r w:rsidR="00700B44">
        <w:rPr>
          <w:lang w:val="en-GB"/>
        </w:rPr>
        <w:t xml:space="preserve">his paper explores what role planners </w:t>
      </w:r>
      <w:r w:rsidR="009A15BD">
        <w:rPr>
          <w:lang w:val="en-GB"/>
        </w:rPr>
        <w:t xml:space="preserve">have </w:t>
      </w:r>
      <w:r w:rsidR="00700B44">
        <w:rPr>
          <w:lang w:val="en-GB"/>
        </w:rPr>
        <w:t xml:space="preserve">in urban farming projects looked at it from the viewpoint of </w:t>
      </w:r>
      <w:r w:rsidR="003971EC" w:rsidRPr="003971EC">
        <w:rPr>
          <w:lang w:val="en-GB"/>
        </w:rPr>
        <w:t>the turn</w:t>
      </w:r>
      <w:r w:rsidR="003971EC">
        <w:rPr>
          <w:i/>
          <w:iCs/>
          <w:lang w:val="en-GB"/>
        </w:rPr>
        <w:t xml:space="preserve"> </w:t>
      </w:r>
      <w:r w:rsidR="003971EC">
        <w:rPr>
          <w:lang w:val="en-GB"/>
        </w:rPr>
        <w:t xml:space="preserve">to citizen and private initiatives and </w:t>
      </w:r>
      <w:r w:rsidR="00700B44" w:rsidRPr="003971EC">
        <w:rPr>
          <w:lang w:val="en-GB"/>
        </w:rPr>
        <w:t>direct citizen participation</w:t>
      </w:r>
      <w:r w:rsidR="003971EC">
        <w:rPr>
          <w:lang w:val="en-GB"/>
        </w:rPr>
        <w:t xml:space="preserve"> in planning</w:t>
      </w:r>
      <w:r w:rsidR="00700B44">
        <w:rPr>
          <w:lang w:val="en-GB"/>
        </w:rPr>
        <w:t xml:space="preserve">. As such it supplements what already is written on the role of planners in (case study) literature on urban farming projects. </w:t>
      </w:r>
      <w:r w:rsidR="00503A17">
        <w:rPr>
          <w:lang w:val="en-GB"/>
        </w:rPr>
        <w:t xml:space="preserve">The paper should be read as a discussion paper. It is a first attempt to bring the issue of urban farming within the discourse of direct citizen participation and citizen initiative. </w:t>
      </w:r>
      <w:r w:rsidR="009A15BD">
        <w:rPr>
          <w:lang w:val="en-GB"/>
        </w:rPr>
        <w:t>T</w:t>
      </w:r>
      <w:r w:rsidR="00700B44">
        <w:rPr>
          <w:lang w:val="en-GB"/>
        </w:rPr>
        <w:t xml:space="preserve">he last section the paper </w:t>
      </w:r>
      <w:r w:rsidR="00503A17">
        <w:rPr>
          <w:lang w:val="en-GB"/>
        </w:rPr>
        <w:t xml:space="preserve">discusses the relevance of bringing urban farming into this discourse and </w:t>
      </w:r>
      <w:r w:rsidR="00700B44">
        <w:rPr>
          <w:lang w:val="en-GB"/>
        </w:rPr>
        <w:t xml:space="preserve">proposes a way forward to use the insights developed in the paper </w:t>
      </w:r>
      <w:r w:rsidR="00503A17">
        <w:rPr>
          <w:lang w:val="en-GB"/>
        </w:rPr>
        <w:t xml:space="preserve">for the </w:t>
      </w:r>
      <w:r w:rsidR="00700B44">
        <w:rPr>
          <w:lang w:val="en-GB"/>
        </w:rPr>
        <w:t>develop</w:t>
      </w:r>
      <w:r w:rsidR="00503A17">
        <w:rPr>
          <w:lang w:val="en-GB"/>
        </w:rPr>
        <w:t>ment of</w:t>
      </w:r>
      <w:r w:rsidR="00700B44">
        <w:rPr>
          <w:lang w:val="en-GB"/>
        </w:rPr>
        <w:t xml:space="preserve"> tools for planners to better enable urban farming. </w:t>
      </w:r>
    </w:p>
    <w:p w:rsidR="00700B44" w:rsidRPr="00700B44" w:rsidRDefault="00700B44" w:rsidP="00E20689">
      <w:pPr>
        <w:pStyle w:val="NoSpacing"/>
        <w:rPr>
          <w:color w:val="FF0000"/>
          <w:lang w:val="en-GB"/>
        </w:rPr>
      </w:pPr>
    </w:p>
    <w:p w:rsidR="00036485" w:rsidRDefault="00036485" w:rsidP="00EC0CBC">
      <w:pPr>
        <w:pStyle w:val="NoSpacing"/>
        <w:rPr>
          <w:lang w:val="en-GB"/>
        </w:rPr>
      </w:pPr>
    </w:p>
    <w:p w:rsidR="00EB550C" w:rsidRDefault="00EB550C" w:rsidP="00B82EA9">
      <w:pPr>
        <w:pStyle w:val="NoSpacing"/>
        <w:rPr>
          <w:b/>
          <w:bCs/>
          <w:lang w:val="en-GB"/>
        </w:rPr>
      </w:pPr>
      <w:r w:rsidRPr="0076357D">
        <w:rPr>
          <w:b/>
          <w:bCs/>
          <w:lang w:val="en-GB"/>
        </w:rPr>
        <w:t xml:space="preserve">2. </w:t>
      </w:r>
      <w:r w:rsidR="00AD6E25">
        <w:rPr>
          <w:b/>
          <w:bCs/>
          <w:lang w:val="en-GB"/>
        </w:rPr>
        <w:t xml:space="preserve">Direct citizen participation in </w:t>
      </w:r>
      <w:r w:rsidR="00B82EA9">
        <w:rPr>
          <w:b/>
          <w:bCs/>
          <w:lang w:val="en-GB"/>
        </w:rPr>
        <w:t>urban farming</w:t>
      </w:r>
    </w:p>
    <w:p w:rsidR="000F1C97" w:rsidRDefault="00595146" w:rsidP="00DE0139">
      <w:pPr>
        <w:pStyle w:val="NoSpacing"/>
        <w:rPr>
          <w:bCs/>
          <w:lang w:val="en-GB"/>
        </w:rPr>
      </w:pPr>
      <w:r>
        <w:rPr>
          <w:bCs/>
          <w:lang w:val="en-GB"/>
        </w:rPr>
        <w:t>Participation democracy</w:t>
      </w:r>
      <w:r w:rsidR="00DF3DEF">
        <w:rPr>
          <w:bCs/>
          <w:lang w:val="en-GB"/>
        </w:rPr>
        <w:t xml:space="preserve"> can take different forms and levels of activity of citizens. </w:t>
      </w:r>
      <w:r w:rsidR="009B0FFB" w:rsidRPr="00E20689">
        <w:rPr>
          <w:lang w:val="en-GB"/>
        </w:rPr>
        <w:t>Roberts (2004</w:t>
      </w:r>
      <w:r w:rsidR="009B0FFB">
        <w:rPr>
          <w:lang w:val="en-GB"/>
        </w:rPr>
        <w:t>, p. 320</w:t>
      </w:r>
      <w:r w:rsidR="009B0FFB" w:rsidRPr="00E20689">
        <w:rPr>
          <w:lang w:val="en-GB"/>
        </w:rPr>
        <w:t xml:space="preserve">) describes citizen participation as </w:t>
      </w:r>
      <w:r w:rsidR="009B0FFB">
        <w:rPr>
          <w:lang w:val="en-GB"/>
        </w:rPr>
        <w:t>“</w:t>
      </w:r>
      <w:r w:rsidR="009B0FFB">
        <w:rPr>
          <w:i/>
          <w:iCs/>
          <w:lang w:val="en-GB"/>
        </w:rPr>
        <w:t>the process by which members of a society (those not holding office or administrative positions in government) share power with public officials in making substantive decisions and in taking actions related to the community.”</w:t>
      </w:r>
      <w:r w:rsidR="009B0FFB">
        <w:rPr>
          <w:lang w:val="en-GB"/>
        </w:rPr>
        <w:t xml:space="preserve"> She calls it direct participation “</w:t>
      </w:r>
      <w:r w:rsidR="009B0FFB" w:rsidRPr="009B0FFB">
        <w:rPr>
          <w:i/>
          <w:iCs/>
          <w:lang w:val="en-GB"/>
        </w:rPr>
        <w:t>when citizens are personally involved and actively engaged</w:t>
      </w:r>
      <w:r w:rsidR="009B0FFB">
        <w:rPr>
          <w:i/>
          <w:iCs/>
          <w:lang w:val="en-GB"/>
        </w:rPr>
        <w:t>”</w:t>
      </w:r>
      <w:r w:rsidR="009B0FFB">
        <w:rPr>
          <w:lang w:val="en-GB"/>
        </w:rPr>
        <w:t xml:space="preserve"> in the decision process and indirect participation </w:t>
      </w:r>
      <w:r w:rsidR="009B0FFB" w:rsidRPr="009B0FFB">
        <w:rPr>
          <w:i/>
          <w:iCs/>
          <w:lang w:val="en-GB"/>
        </w:rPr>
        <w:t>“when citizens elect others to represent them in the decision process</w:t>
      </w:r>
      <w:r w:rsidR="009B0FFB">
        <w:rPr>
          <w:lang w:val="en-GB"/>
        </w:rPr>
        <w:t xml:space="preserve">”.  </w:t>
      </w:r>
      <w:r w:rsidR="009B0FFB" w:rsidRPr="00E20689">
        <w:rPr>
          <w:lang w:val="en-GB"/>
        </w:rPr>
        <w:t xml:space="preserve"> </w:t>
      </w:r>
      <w:r w:rsidR="00DF3DEF">
        <w:rPr>
          <w:bCs/>
          <w:lang w:val="en-GB"/>
        </w:rPr>
        <w:t xml:space="preserve">Van Dam et al. (2011, p. 17) give an overview of different </w:t>
      </w:r>
      <w:r w:rsidR="00945C21">
        <w:rPr>
          <w:bCs/>
          <w:lang w:val="en-GB"/>
        </w:rPr>
        <w:t>classifications of the role of citizens in planning and policy</w:t>
      </w:r>
      <w:r w:rsidR="0055569F">
        <w:rPr>
          <w:bCs/>
          <w:lang w:val="en-GB"/>
        </w:rPr>
        <w:t xml:space="preserve"> </w:t>
      </w:r>
      <w:r w:rsidR="0055569F">
        <w:rPr>
          <w:bCs/>
          <w:lang w:val="en-GB"/>
        </w:rPr>
        <w:lastRenderedPageBreak/>
        <w:t xml:space="preserve">and pay special attention to </w:t>
      </w:r>
      <w:r w:rsidR="00945C21">
        <w:rPr>
          <w:bCs/>
          <w:lang w:val="en-GB"/>
        </w:rPr>
        <w:t xml:space="preserve">the classification of </w:t>
      </w:r>
      <w:proofErr w:type="spellStart"/>
      <w:r w:rsidR="00945C21">
        <w:rPr>
          <w:bCs/>
          <w:lang w:val="en-GB"/>
        </w:rPr>
        <w:t>Pröpper</w:t>
      </w:r>
      <w:proofErr w:type="spellEnd"/>
      <w:r w:rsidR="00945C21">
        <w:rPr>
          <w:bCs/>
          <w:lang w:val="en-GB"/>
        </w:rPr>
        <w:t xml:space="preserve"> and </w:t>
      </w:r>
      <w:proofErr w:type="spellStart"/>
      <w:r w:rsidR="00945C21">
        <w:rPr>
          <w:bCs/>
          <w:lang w:val="en-GB"/>
        </w:rPr>
        <w:t>Steenbeek</w:t>
      </w:r>
      <w:proofErr w:type="spellEnd"/>
      <w:r w:rsidR="00945C21">
        <w:rPr>
          <w:bCs/>
          <w:lang w:val="en-GB"/>
        </w:rPr>
        <w:t xml:space="preserve"> (1999) in which six levels of participation of citizens are recognized (see table 1). </w:t>
      </w:r>
      <w:r w:rsidR="00DF3DEF">
        <w:rPr>
          <w:bCs/>
          <w:lang w:val="en-GB"/>
        </w:rPr>
        <w:t xml:space="preserve"> </w:t>
      </w:r>
    </w:p>
    <w:p w:rsidR="00A84165" w:rsidRDefault="00A84165" w:rsidP="00595146">
      <w:pPr>
        <w:pStyle w:val="NoSpacing"/>
        <w:rPr>
          <w:bCs/>
          <w:lang w:val="en-GB"/>
        </w:rPr>
      </w:pPr>
    </w:p>
    <w:tbl>
      <w:tblPr>
        <w:tblStyle w:val="MediumList1-Accent6"/>
        <w:tblW w:w="0" w:type="auto"/>
        <w:tblLook w:val="04A0" w:firstRow="1" w:lastRow="0" w:firstColumn="1" w:lastColumn="0" w:noHBand="0" w:noVBand="1"/>
      </w:tblPr>
      <w:tblGrid>
        <w:gridCol w:w="1809"/>
        <w:gridCol w:w="7357"/>
      </w:tblGrid>
      <w:tr w:rsidR="00D10596" w:rsidTr="005F5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10596" w:rsidRPr="005F5349" w:rsidRDefault="00D10596" w:rsidP="00DF3DEF">
            <w:pPr>
              <w:rPr>
                <w:b w:val="0"/>
                <w:bCs w:val="0"/>
                <w:i/>
                <w:iCs/>
                <w:lang w:val="en-GB"/>
              </w:rPr>
            </w:pPr>
            <w:r w:rsidRPr="005F5349">
              <w:rPr>
                <w:b w:val="0"/>
                <w:bCs w:val="0"/>
                <w:i/>
                <w:iCs/>
                <w:lang w:val="en-GB"/>
              </w:rPr>
              <w:t>Level</w:t>
            </w:r>
          </w:p>
        </w:tc>
        <w:tc>
          <w:tcPr>
            <w:tcW w:w="7357" w:type="dxa"/>
          </w:tcPr>
          <w:p w:rsidR="00D10596" w:rsidRPr="005F5349" w:rsidRDefault="005F5349" w:rsidP="00DF3DEF">
            <w:pPr>
              <w:cnfStyle w:val="100000000000" w:firstRow="1" w:lastRow="0" w:firstColumn="0" w:lastColumn="0" w:oddVBand="0" w:evenVBand="0" w:oddHBand="0" w:evenHBand="0" w:firstRowFirstColumn="0" w:firstRowLastColumn="0" w:lastRowFirstColumn="0" w:lastRowLastColumn="0"/>
              <w:rPr>
                <w:i/>
                <w:iCs/>
                <w:lang w:val="en-GB"/>
              </w:rPr>
            </w:pPr>
            <w:r w:rsidRPr="005F5349">
              <w:rPr>
                <w:i/>
                <w:iCs/>
                <w:lang w:val="en-GB"/>
              </w:rPr>
              <w:t>Role of citizen</w:t>
            </w:r>
          </w:p>
        </w:tc>
      </w:tr>
      <w:tr w:rsidR="00D10596" w:rsidTr="005F5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10596" w:rsidRDefault="005F5349" w:rsidP="00DF3DEF">
            <w:pPr>
              <w:rPr>
                <w:b w:val="0"/>
                <w:bCs w:val="0"/>
                <w:lang w:val="en-GB"/>
              </w:rPr>
            </w:pPr>
            <w:r>
              <w:rPr>
                <w:b w:val="0"/>
                <w:bCs w:val="0"/>
                <w:lang w:val="en-GB"/>
              </w:rPr>
              <w:t>6</w:t>
            </w:r>
          </w:p>
        </w:tc>
        <w:tc>
          <w:tcPr>
            <w:tcW w:w="7357" w:type="dxa"/>
          </w:tcPr>
          <w:p w:rsidR="00D10596" w:rsidRPr="005F5349" w:rsidRDefault="005F5349" w:rsidP="00DF3DEF">
            <w:pPr>
              <w:cnfStyle w:val="000000100000" w:firstRow="0" w:lastRow="0" w:firstColumn="0" w:lastColumn="0" w:oddVBand="0" w:evenVBand="0" w:oddHBand="1" w:evenHBand="0" w:firstRowFirstColumn="0" w:firstRowLastColumn="0" w:lastRowFirstColumn="0" w:lastRowLastColumn="0"/>
              <w:rPr>
                <w:lang w:val="en-GB"/>
              </w:rPr>
            </w:pPr>
            <w:r w:rsidRPr="005F5349">
              <w:rPr>
                <w:lang w:val="en-GB"/>
              </w:rPr>
              <w:t>Ini</w:t>
            </w:r>
            <w:r>
              <w:rPr>
                <w:lang w:val="en-GB"/>
              </w:rPr>
              <w:t>tiator</w:t>
            </w:r>
          </w:p>
        </w:tc>
      </w:tr>
      <w:tr w:rsidR="00D10596" w:rsidTr="005F5349">
        <w:tc>
          <w:tcPr>
            <w:cnfStyle w:val="001000000000" w:firstRow="0" w:lastRow="0" w:firstColumn="1" w:lastColumn="0" w:oddVBand="0" w:evenVBand="0" w:oddHBand="0" w:evenHBand="0" w:firstRowFirstColumn="0" w:firstRowLastColumn="0" w:lastRowFirstColumn="0" w:lastRowLastColumn="0"/>
            <w:tcW w:w="1809" w:type="dxa"/>
          </w:tcPr>
          <w:p w:rsidR="00D10596" w:rsidRDefault="005F5349" w:rsidP="00DF3DEF">
            <w:pPr>
              <w:rPr>
                <w:b w:val="0"/>
                <w:bCs w:val="0"/>
                <w:lang w:val="en-GB"/>
              </w:rPr>
            </w:pPr>
            <w:r>
              <w:rPr>
                <w:b w:val="0"/>
                <w:bCs w:val="0"/>
                <w:lang w:val="en-GB"/>
              </w:rPr>
              <w:t>5</w:t>
            </w:r>
          </w:p>
        </w:tc>
        <w:tc>
          <w:tcPr>
            <w:tcW w:w="7357" w:type="dxa"/>
          </w:tcPr>
          <w:p w:rsidR="00D10596" w:rsidRPr="005F5349" w:rsidRDefault="005F5349" w:rsidP="005F5349">
            <w:pPr>
              <w:cnfStyle w:val="000000000000" w:firstRow="0" w:lastRow="0" w:firstColumn="0" w:lastColumn="0" w:oddVBand="0" w:evenVBand="0" w:oddHBand="0" w:evenHBand="0" w:firstRowFirstColumn="0" w:firstRowLastColumn="0" w:lastRowFirstColumn="0" w:lastRowLastColumn="0"/>
              <w:rPr>
                <w:lang w:val="en-GB"/>
              </w:rPr>
            </w:pPr>
            <w:r>
              <w:rPr>
                <w:lang w:val="en-GB"/>
              </w:rPr>
              <w:t>Cooperation partner</w:t>
            </w:r>
          </w:p>
        </w:tc>
      </w:tr>
      <w:tr w:rsidR="00D10596" w:rsidTr="005F5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10596" w:rsidRDefault="005F5349" w:rsidP="00DF3DEF">
            <w:pPr>
              <w:rPr>
                <w:b w:val="0"/>
                <w:bCs w:val="0"/>
                <w:lang w:val="en-GB"/>
              </w:rPr>
            </w:pPr>
            <w:r>
              <w:rPr>
                <w:b w:val="0"/>
                <w:bCs w:val="0"/>
                <w:lang w:val="en-GB"/>
              </w:rPr>
              <w:t>4</w:t>
            </w:r>
          </w:p>
        </w:tc>
        <w:tc>
          <w:tcPr>
            <w:tcW w:w="7357" w:type="dxa"/>
          </w:tcPr>
          <w:p w:rsidR="00D10596" w:rsidRPr="005F5349" w:rsidRDefault="005F5349" w:rsidP="00DF3DEF">
            <w:pPr>
              <w:cnfStyle w:val="000000100000" w:firstRow="0" w:lastRow="0" w:firstColumn="0" w:lastColumn="0" w:oddVBand="0" w:evenVBand="0" w:oddHBand="1" w:evenHBand="0" w:firstRowFirstColumn="0" w:firstRowLastColumn="0" w:lastRowFirstColumn="0" w:lastRowLastColumn="0"/>
              <w:rPr>
                <w:lang w:val="en-GB"/>
              </w:rPr>
            </w:pPr>
            <w:r>
              <w:rPr>
                <w:lang w:val="en-GB"/>
              </w:rPr>
              <w:t>Co-decision-maker</w:t>
            </w:r>
          </w:p>
        </w:tc>
      </w:tr>
      <w:tr w:rsidR="00D10596" w:rsidTr="005F5349">
        <w:tc>
          <w:tcPr>
            <w:cnfStyle w:val="001000000000" w:firstRow="0" w:lastRow="0" w:firstColumn="1" w:lastColumn="0" w:oddVBand="0" w:evenVBand="0" w:oddHBand="0" w:evenHBand="0" w:firstRowFirstColumn="0" w:firstRowLastColumn="0" w:lastRowFirstColumn="0" w:lastRowLastColumn="0"/>
            <w:tcW w:w="1809" w:type="dxa"/>
          </w:tcPr>
          <w:p w:rsidR="00D10596" w:rsidRDefault="005F5349" w:rsidP="00DF3DEF">
            <w:pPr>
              <w:rPr>
                <w:b w:val="0"/>
                <w:bCs w:val="0"/>
                <w:lang w:val="en-GB"/>
              </w:rPr>
            </w:pPr>
            <w:r>
              <w:rPr>
                <w:b w:val="0"/>
                <w:bCs w:val="0"/>
                <w:lang w:val="en-GB"/>
              </w:rPr>
              <w:t>3</w:t>
            </w:r>
          </w:p>
        </w:tc>
        <w:tc>
          <w:tcPr>
            <w:tcW w:w="7357" w:type="dxa"/>
          </w:tcPr>
          <w:p w:rsidR="00D10596" w:rsidRPr="005F5349" w:rsidRDefault="005F5349" w:rsidP="00DF3DEF">
            <w:pPr>
              <w:cnfStyle w:val="000000000000" w:firstRow="0" w:lastRow="0" w:firstColumn="0" w:lastColumn="0" w:oddVBand="0" w:evenVBand="0" w:oddHBand="0" w:evenHBand="0" w:firstRowFirstColumn="0" w:firstRowLastColumn="0" w:lastRowFirstColumn="0" w:lastRowLastColumn="0"/>
              <w:rPr>
                <w:lang w:val="en-GB"/>
              </w:rPr>
            </w:pPr>
            <w:r>
              <w:rPr>
                <w:lang w:val="en-GB"/>
              </w:rPr>
              <w:t>Advisor</w:t>
            </w:r>
          </w:p>
        </w:tc>
      </w:tr>
      <w:tr w:rsidR="00D10596" w:rsidTr="005F5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10596" w:rsidRDefault="005F5349" w:rsidP="00DF3DEF">
            <w:pPr>
              <w:rPr>
                <w:b w:val="0"/>
                <w:bCs w:val="0"/>
                <w:lang w:val="en-GB"/>
              </w:rPr>
            </w:pPr>
            <w:r>
              <w:rPr>
                <w:b w:val="0"/>
                <w:bCs w:val="0"/>
                <w:lang w:val="en-GB"/>
              </w:rPr>
              <w:t>2</w:t>
            </w:r>
          </w:p>
        </w:tc>
        <w:tc>
          <w:tcPr>
            <w:tcW w:w="7357" w:type="dxa"/>
          </w:tcPr>
          <w:p w:rsidR="00D10596" w:rsidRPr="005F5349" w:rsidRDefault="005F5349" w:rsidP="00DF3DEF">
            <w:pPr>
              <w:cnfStyle w:val="000000100000" w:firstRow="0" w:lastRow="0" w:firstColumn="0" w:lastColumn="0" w:oddVBand="0" w:evenVBand="0" w:oddHBand="1" w:evenHBand="0" w:firstRowFirstColumn="0" w:firstRowLastColumn="0" w:lastRowFirstColumn="0" w:lastRowLastColumn="0"/>
              <w:rPr>
                <w:lang w:val="en-GB"/>
              </w:rPr>
            </w:pPr>
            <w:r>
              <w:rPr>
                <w:lang w:val="en-GB"/>
              </w:rPr>
              <w:t>Consulted person</w:t>
            </w:r>
          </w:p>
        </w:tc>
      </w:tr>
      <w:tr w:rsidR="00D10596" w:rsidRPr="00B876EF" w:rsidTr="005F5349">
        <w:tc>
          <w:tcPr>
            <w:cnfStyle w:val="001000000000" w:firstRow="0" w:lastRow="0" w:firstColumn="1" w:lastColumn="0" w:oddVBand="0" w:evenVBand="0" w:oddHBand="0" w:evenHBand="0" w:firstRowFirstColumn="0" w:firstRowLastColumn="0" w:lastRowFirstColumn="0" w:lastRowLastColumn="0"/>
            <w:tcW w:w="1809" w:type="dxa"/>
          </w:tcPr>
          <w:p w:rsidR="00D10596" w:rsidRDefault="005F5349" w:rsidP="00DF3DEF">
            <w:pPr>
              <w:rPr>
                <w:b w:val="0"/>
                <w:bCs w:val="0"/>
                <w:lang w:val="en-GB"/>
              </w:rPr>
            </w:pPr>
            <w:r>
              <w:rPr>
                <w:b w:val="0"/>
                <w:bCs w:val="0"/>
                <w:lang w:val="en-GB"/>
              </w:rPr>
              <w:t>1</w:t>
            </w:r>
          </w:p>
        </w:tc>
        <w:tc>
          <w:tcPr>
            <w:tcW w:w="7357" w:type="dxa"/>
          </w:tcPr>
          <w:p w:rsidR="00D10596" w:rsidRPr="005F5349" w:rsidRDefault="005F5349" w:rsidP="00DF3DEF">
            <w:pPr>
              <w:cnfStyle w:val="000000000000" w:firstRow="0" w:lastRow="0" w:firstColumn="0" w:lastColumn="0" w:oddVBand="0" w:evenVBand="0" w:oddHBand="0" w:evenHBand="0" w:firstRowFirstColumn="0" w:firstRowLastColumn="0" w:lastRowFirstColumn="0" w:lastRowLastColumn="0"/>
              <w:rPr>
                <w:lang w:val="en-GB"/>
              </w:rPr>
            </w:pPr>
            <w:r>
              <w:rPr>
                <w:lang w:val="en-GB"/>
              </w:rPr>
              <w:t>Target group for research or information</w:t>
            </w:r>
          </w:p>
        </w:tc>
      </w:tr>
      <w:tr w:rsidR="00D10596" w:rsidTr="005F5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10596" w:rsidRDefault="005F5349" w:rsidP="00DF3DEF">
            <w:pPr>
              <w:rPr>
                <w:b w:val="0"/>
                <w:bCs w:val="0"/>
                <w:lang w:val="en-GB"/>
              </w:rPr>
            </w:pPr>
            <w:r>
              <w:rPr>
                <w:b w:val="0"/>
                <w:bCs w:val="0"/>
                <w:lang w:val="en-GB"/>
              </w:rPr>
              <w:t>0</w:t>
            </w:r>
          </w:p>
        </w:tc>
        <w:tc>
          <w:tcPr>
            <w:tcW w:w="7357" w:type="dxa"/>
          </w:tcPr>
          <w:p w:rsidR="00D10596" w:rsidRPr="005F5349" w:rsidRDefault="005F5349" w:rsidP="00DF3DEF">
            <w:pPr>
              <w:cnfStyle w:val="000000100000" w:firstRow="0" w:lastRow="0" w:firstColumn="0" w:lastColumn="0" w:oddVBand="0" w:evenVBand="0" w:oddHBand="1" w:evenHBand="0" w:firstRowFirstColumn="0" w:firstRowLastColumn="0" w:lastRowFirstColumn="0" w:lastRowLastColumn="0"/>
              <w:rPr>
                <w:lang w:val="en-GB"/>
              </w:rPr>
            </w:pPr>
            <w:r>
              <w:rPr>
                <w:lang w:val="en-GB"/>
              </w:rPr>
              <w:t>No role</w:t>
            </w:r>
          </w:p>
        </w:tc>
      </w:tr>
    </w:tbl>
    <w:p w:rsidR="00D10596" w:rsidRDefault="00746898" w:rsidP="007A2495">
      <w:pPr>
        <w:rPr>
          <w:lang w:val="en-GB"/>
        </w:rPr>
      </w:pPr>
      <w:r w:rsidRPr="00746898">
        <w:rPr>
          <w:lang w:val="en-GB"/>
        </w:rPr>
        <w:t>Levels of citizen involvement in policy making</w:t>
      </w:r>
      <w:r>
        <w:rPr>
          <w:lang w:val="en-GB"/>
        </w:rPr>
        <w:t xml:space="preserve"> (source: Van Dam, </w:t>
      </w:r>
      <w:proofErr w:type="spellStart"/>
      <w:r>
        <w:rPr>
          <w:lang w:val="en-GB"/>
        </w:rPr>
        <w:t>Salverda</w:t>
      </w:r>
      <w:proofErr w:type="spellEnd"/>
      <w:r>
        <w:rPr>
          <w:lang w:val="en-GB"/>
        </w:rPr>
        <w:t xml:space="preserve"> and </w:t>
      </w:r>
      <w:proofErr w:type="gramStart"/>
      <w:r>
        <w:rPr>
          <w:lang w:val="en-GB"/>
        </w:rPr>
        <w:t>During</w:t>
      </w:r>
      <w:proofErr w:type="gramEnd"/>
      <w:r>
        <w:rPr>
          <w:lang w:val="en-GB"/>
        </w:rPr>
        <w:t>, 2011, p. 17, translation m</w:t>
      </w:r>
      <w:r w:rsidR="007A2495">
        <w:rPr>
          <w:lang w:val="en-GB"/>
        </w:rPr>
        <w:t>y own</w:t>
      </w:r>
      <w:r>
        <w:rPr>
          <w:lang w:val="en-GB"/>
        </w:rPr>
        <w:t>)</w:t>
      </w:r>
    </w:p>
    <w:p w:rsidR="00297FA9" w:rsidRDefault="009B0FFB" w:rsidP="00137677">
      <w:pPr>
        <w:rPr>
          <w:lang w:val="en-GB"/>
        </w:rPr>
      </w:pPr>
      <w:r>
        <w:rPr>
          <w:lang w:val="en-GB"/>
        </w:rPr>
        <w:t xml:space="preserve">This classification adds categories to that of Roberts (2004): direct participation seems to be levels 4-6, levels 1-3 seem not to be part of Roberts’ definition, and indirect participation of Roberts is not in the </w:t>
      </w:r>
      <w:proofErr w:type="spellStart"/>
      <w:r>
        <w:rPr>
          <w:lang w:val="en-GB"/>
        </w:rPr>
        <w:t>Pröpper</w:t>
      </w:r>
      <w:proofErr w:type="spellEnd"/>
      <w:r>
        <w:rPr>
          <w:lang w:val="en-GB"/>
        </w:rPr>
        <w:t xml:space="preserve"> and </w:t>
      </w:r>
      <w:proofErr w:type="spellStart"/>
      <w:r>
        <w:rPr>
          <w:lang w:val="en-GB"/>
        </w:rPr>
        <w:t>Steenbeek</w:t>
      </w:r>
      <w:proofErr w:type="spellEnd"/>
      <w:r>
        <w:rPr>
          <w:lang w:val="en-GB"/>
        </w:rPr>
        <w:t xml:space="preserve"> classification. </w:t>
      </w:r>
      <w:r w:rsidR="00746898" w:rsidRPr="00E20689">
        <w:rPr>
          <w:lang w:val="en-GB"/>
        </w:rPr>
        <w:t xml:space="preserve">Cornwall (2004) makes </w:t>
      </w:r>
      <w:r w:rsidR="00137677">
        <w:rPr>
          <w:lang w:val="en-GB"/>
        </w:rPr>
        <w:t>a</w:t>
      </w:r>
      <w:r w:rsidR="00746898" w:rsidRPr="00E20689">
        <w:rPr>
          <w:lang w:val="en-GB"/>
        </w:rPr>
        <w:t xml:space="preserve"> distinction between </w:t>
      </w:r>
      <w:r w:rsidR="00746898" w:rsidRPr="00E20689">
        <w:rPr>
          <w:i/>
          <w:iCs/>
          <w:lang w:val="en-GB"/>
        </w:rPr>
        <w:t xml:space="preserve">invited </w:t>
      </w:r>
      <w:r w:rsidR="00746898" w:rsidRPr="00E20689">
        <w:rPr>
          <w:lang w:val="en-GB"/>
        </w:rPr>
        <w:t xml:space="preserve">spaces and </w:t>
      </w:r>
      <w:r w:rsidR="00746898" w:rsidRPr="00E20689">
        <w:rPr>
          <w:i/>
          <w:iCs/>
          <w:lang w:val="en-GB"/>
        </w:rPr>
        <w:t xml:space="preserve">popular </w:t>
      </w:r>
      <w:r w:rsidR="00746898" w:rsidRPr="00E20689">
        <w:rPr>
          <w:lang w:val="en-GB"/>
        </w:rPr>
        <w:t xml:space="preserve">spaces. At the highest level of participation, citizens take the initiative for developments and, by doing that, create a popular space or arena for action. </w:t>
      </w:r>
      <w:r w:rsidR="00FA0CBB" w:rsidRPr="00E20689">
        <w:rPr>
          <w:lang w:val="en-GB"/>
        </w:rPr>
        <w:t>Ho</w:t>
      </w:r>
      <w:r w:rsidR="00FA0CBB">
        <w:rPr>
          <w:lang w:val="en-GB"/>
        </w:rPr>
        <w:t xml:space="preserve">wever, a citizen can also be the initiator of a project in response to an invitation of government. When government is in the lead, Cornwall (2004) speaks of invited space. Besides an invitation to start an initiative in a specific domain or for a specific plot of land, government can also invite </w:t>
      </w:r>
      <w:r w:rsidR="00746898">
        <w:rPr>
          <w:lang w:val="en-GB"/>
        </w:rPr>
        <w:t xml:space="preserve">citizens to be a </w:t>
      </w:r>
      <w:r w:rsidR="00FA0CBB">
        <w:rPr>
          <w:lang w:val="en-GB"/>
        </w:rPr>
        <w:t xml:space="preserve">cooperation </w:t>
      </w:r>
      <w:r w:rsidR="00746898">
        <w:rPr>
          <w:lang w:val="en-GB"/>
        </w:rPr>
        <w:t xml:space="preserve">partner, co-decision-maker, </w:t>
      </w:r>
      <w:r w:rsidR="00FA0CBB">
        <w:rPr>
          <w:lang w:val="en-GB"/>
        </w:rPr>
        <w:t xml:space="preserve">or </w:t>
      </w:r>
      <w:r w:rsidR="00746898">
        <w:rPr>
          <w:lang w:val="en-GB"/>
        </w:rPr>
        <w:t xml:space="preserve">advisor in a policy arena. </w:t>
      </w:r>
      <w:r w:rsidR="00FA0CBB">
        <w:rPr>
          <w:lang w:val="en-GB"/>
        </w:rPr>
        <w:t xml:space="preserve">When citizens only get a role as co-decision-maker, advisor or </w:t>
      </w:r>
      <w:r w:rsidR="000546DB">
        <w:rPr>
          <w:lang w:val="en-GB"/>
        </w:rPr>
        <w:t>consulted person, the role of the citizen</w:t>
      </w:r>
      <w:r w:rsidR="006979B2">
        <w:rPr>
          <w:lang w:val="en-GB"/>
        </w:rPr>
        <w:t xml:space="preserve"> </w:t>
      </w:r>
      <w:r w:rsidR="000546DB">
        <w:rPr>
          <w:lang w:val="en-GB"/>
        </w:rPr>
        <w:t xml:space="preserve">becomes quite passive and </w:t>
      </w:r>
      <w:r w:rsidR="006979B2">
        <w:rPr>
          <w:lang w:val="en-GB"/>
        </w:rPr>
        <w:t xml:space="preserve">seems to fit better in the description </w:t>
      </w:r>
      <w:r w:rsidR="00137677">
        <w:rPr>
          <w:lang w:val="en-GB"/>
        </w:rPr>
        <w:t xml:space="preserve">of </w:t>
      </w:r>
      <w:proofErr w:type="spellStart"/>
      <w:r w:rsidR="00137677">
        <w:rPr>
          <w:lang w:val="en-GB"/>
        </w:rPr>
        <w:t>Fri</w:t>
      </w:r>
      <w:r w:rsidR="00E04CD2">
        <w:rPr>
          <w:lang w:val="en-GB"/>
        </w:rPr>
        <w:t>eling</w:t>
      </w:r>
      <w:proofErr w:type="spellEnd"/>
      <w:r w:rsidR="00E04CD2">
        <w:rPr>
          <w:lang w:val="en-GB"/>
        </w:rPr>
        <w:t xml:space="preserve"> et al. (2014, p. 38) of participa</w:t>
      </w:r>
      <w:r w:rsidR="00E31C97">
        <w:rPr>
          <w:lang w:val="en-GB"/>
        </w:rPr>
        <w:t>t</w:t>
      </w:r>
      <w:r w:rsidR="00E04CD2">
        <w:rPr>
          <w:lang w:val="en-GB"/>
        </w:rPr>
        <w:t>ory planning in which “</w:t>
      </w:r>
      <w:r w:rsidR="00E04CD2" w:rsidRPr="00E04CD2">
        <w:rPr>
          <w:i/>
          <w:iCs/>
          <w:lang w:val="en-GB"/>
        </w:rPr>
        <w:t>residents ar</w:t>
      </w:r>
      <w:r w:rsidR="00E04CD2">
        <w:rPr>
          <w:i/>
          <w:iCs/>
          <w:lang w:val="en-GB"/>
        </w:rPr>
        <w:t>e</w:t>
      </w:r>
      <w:r w:rsidR="00E04CD2" w:rsidRPr="00E04CD2">
        <w:rPr>
          <w:i/>
          <w:iCs/>
          <w:lang w:val="en-GB"/>
        </w:rPr>
        <w:t xml:space="preserve"> involved merely as clients and consumers rather than </w:t>
      </w:r>
      <w:proofErr w:type="spellStart"/>
      <w:r w:rsidR="00E04CD2" w:rsidRPr="00E04CD2">
        <w:rPr>
          <w:i/>
          <w:iCs/>
          <w:lang w:val="en-GB"/>
        </w:rPr>
        <w:t>coproducers</w:t>
      </w:r>
      <w:proofErr w:type="spellEnd"/>
      <w:r w:rsidR="00E04CD2" w:rsidRPr="00E04CD2">
        <w:rPr>
          <w:i/>
          <w:iCs/>
          <w:lang w:val="en-GB"/>
        </w:rPr>
        <w:t xml:space="preserve"> of </w:t>
      </w:r>
      <w:proofErr w:type="spellStart"/>
      <w:r w:rsidR="00E04CD2" w:rsidRPr="00E04CD2">
        <w:rPr>
          <w:i/>
          <w:iCs/>
          <w:lang w:val="en-GB"/>
        </w:rPr>
        <w:t>neighborhood</w:t>
      </w:r>
      <w:proofErr w:type="spellEnd"/>
      <w:r w:rsidR="00E04CD2" w:rsidRPr="00E04CD2">
        <w:rPr>
          <w:i/>
          <w:iCs/>
          <w:lang w:val="en-GB"/>
        </w:rPr>
        <w:t xml:space="preserve"> liveability</w:t>
      </w:r>
      <w:r w:rsidR="00E04CD2">
        <w:rPr>
          <w:lang w:val="en-GB"/>
        </w:rPr>
        <w:t>”.</w:t>
      </w:r>
      <w:r w:rsidR="006979B2">
        <w:rPr>
          <w:lang w:val="en-GB"/>
        </w:rPr>
        <w:t xml:space="preserve"> </w:t>
      </w:r>
      <w:proofErr w:type="spellStart"/>
      <w:r w:rsidR="00E31C97">
        <w:rPr>
          <w:lang w:val="en-GB"/>
        </w:rPr>
        <w:t>Frieling</w:t>
      </w:r>
      <w:proofErr w:type="spellEnd"/>
      <w:r w:rsidR="00E31C97">
        <w:rPr>
          <w:lang w:val="en-GB"/>
        </w:rPr>
        <w:t xml:space="preserve"> et al. (2014, </w:t>
      </w:r>
      <w:r w:rsidR="0055569F">
        <w:rPr>
          <w:lang w:val="en-GB"/>
        </w:rPr>
        <w:t>p</w:t>
      </w:r>
      <w:r w:rsidR="00E31C97">
        <w:rPr>
          <w:lang w:val="en-GB"/>
        </w:rPr>
        <w:t xml:space="preserve">. 38) mention that in this form, participatory planning does not increase residents’ own initiative. </w:t>
      </w:r>
      <w:r w:rsidR="00FA0CBB">
        <w:rPr>
          <w:lang w:val="en-GB"/>
        </w:rPr>
        <w:t xml:space="preserve">As a target group for research or information the role of the citizen is even more passive. </w:t>
      </w:r>
    </w:p>
    <w:p w:rsidR="009A15BD" w:rsidRDefault="00B82EA9" w:rsidP="009A15BD">
      <w:pPr>
        <w:pStyle w:val="NoSpacing"/>
        <w:rPr>
          <w:bCs/>
          <w:lang w:val="en-GB"/>
        </w:rPr>
      </w:pPr>
      <w:r>
        <w:rPr>
          <w:bCs/>
          <w:lang w:val="en-GB"/>
        </w:rPr>
        <w:t>When we take Amsterdam as an example, u</w:t>
      </w:r>
      <w:r w:rsidR="003971EC">
        <w:rPr>
          <w:bCs/>
          <w:lang w:val="en-GB"/>
        </w:rPr>
        <w:t xml:space="preserve">rban farming projects seem to fit mostly in levels 5 and 6 of </w:t>
      </w:r>
      <w:proofErr w:type="spellStart"/>
      <w:r w:rsidR="003971EC">
        <w:rPr>
          <w:bCs/>
          <w:lang w:val="en-GB"/>
        </w:rPr>
        <w:t>Pröpper</w:t>
      </w:r>
      <w:proofErr w:type="spellEnd"/>
      <w:r w:rsidR="003971EC">
        <w:rPr>
          <w:bCs/>
          <w:lang w:val="en-GB"/>
        </w:rPr>
        <w:t xml:space="preserve"> and </w:t>
      </w:r>
      <w:proofErr w:type="spellStart"/>
      <w:r w:rsidR="003971EC">
        <w:rPr>
          <w:bCs/>
          <w:lang w:val="en-GB"/>
        </w:rPr>
        <w:t>Steenbeek</w:t>
      </w:r>
      <w:proofErr w:type="spellEnd"/>
      <w:r w:rsidR="003971EC">
        <w:rPr>
          <w:bCs/>
          <w:lang w:val="en-GB"/>
        </w:rPr>
        <w:t xml:space="preserve"> as these are mainly private or citizen initiated projects</w:t>
      </w:r>
      <w:r>
        <w:rPr>
          <w:bCs/>
          <w:lang w:val="en-GB"/>
        </w:rPr>
        <w:t xml:space="preserve">. </w:t>
      </w:r>
      <w:r w:rsidR="009B0FFB">
        <w:rPr>
          <w:bCs/>
          <w:lang w:val="en-GB"/>
        </w:rPr>
        <w:t xml:space="preserve">Furthermore, </w:t>
      </w:r>
      <w:r>
        <w:rPr>
          <w:bCs/>
          <w:lang w:val="en-GB"/>
        </w:rPr>
        <w:t xml:space="preserve">projects in Amsterdam </w:t>
      </w:r>
      <w:r w:rsidR="009B0FFB">
        <w:rPr>
          <w:bCs/>
          <w:lang w:val="en-GB"/>
        </w:rPr>
        <w:t xml:space="preserve">take place in invited as well as popular spaces. </w:t>
      </w:r>
      <w:r>
        <w:rPr>
          <w:bCs/>
          <w:lang w:val="en-GB"/>
        </w:rPr>
        <w:t xml:space="preserve">Map 1 shows </w:t>
      </w:r>
      <w:r w:rsidR="007A2495">
        <w:rPr>
          <w:bCs/>
          <w:lang w:val="en-GB"/>
        </w:rPr>
        <w:t xml:space="preserve">professional </w:t>
      </w:r>
      <w:r>
        <w:rPr>
          <w:bCs/>
          <w:lang w:val="en-GB"/>
        </w:rPr>
        <w:t>urban farms</w:t>
      </w:r>
      <w:r w:rsidR="009A15BD">
        <w:rPr>
          <w:bCs/>
          <w:lang w:val="en-GB"/>
        </w:rPr>
        <w:t xml:space="preserve"> in Amsterdam</w:t>
      </w:r>
      <w:r>
        <w:rPr>
          <w:bCs/>
          <w:lang w:val="en-GB"/>
        </w:rPr>
        <w:t xml:space="preserve">. All of these farms are initiated by entrepreneurs. Most of them have a social function besides the production of food. </w:t>
      </w:r>
      <w:r w:rsidR="009A15BD">
        <w:rPr>
          <w:bCs/>
          <w:lang w:val="en-GB"/>
        </w:rPr>
        <w:t xml:space="preserve">Map 2 shows </w:t>
      </w:r>
      <w:r w:rsidR="007A2495">
        <w:rPr>
          <w:bCs/>
          <w:lang w:val="en-GB"/>
        </w:rPr>
        <w:t xml:space="preserve">volunteer-driven </w:t>
      </w:r>
      <w:r w:rsidR="009A15BD">
        <w:rPr>
          <w:bCs/>
          <w:lang w:val="en-GB"/>
        </w:rPr>
        <w:t xml:space="preserve">urban vegetable gardens in Amsterdam. Here we see five categories of initiators: citizens; professional non-profit developers of urban vegetable projects; welfare organizations; housing corporations; neighbourhood foundations, and, sometimes, the municipality. For 69 of the 120 projects shown on maps 1 and 2 it was easy to find out through an internet search who initiated the project. It turned out that entrepreneurs, foundations and associations, and citizens are responsible for 56 of these projects. In 9 of these projects housing corporations or a community development organization is involved. Thus, the municipality of Amsterdam, to reach its strategic goals with respect to urban farming (not including school gardens) almost entirely depends on citizen and private initiative. Given the fact that citizen and private initiative is so important for urban farming, it seems to be of relevance to understand the role planners play in citizen initiatives like these. </w:t>
      </w:r>
    </w:p>
    <w:p w:rsidR="00B82EA9" w:rsidRDefault="00B82EA9" w:rsidP="00B82EA9">
      <w:pPr>
        <w:pStyle w:val="NoSpacing"/>
        <w:rPr>
          <w:bCs/>
          <w:lang w:val="en-GB"/>
        </w:rPr>
      </w:pPr>
    </w:p>
    <w:p w:rsidR="00B82EA9" w:rsidRDefault="00B82EA9" w:rsidP="00B82EA9">
      <w:pPr>
        <w:pStyle w:val="NoSpacing"/>
        <w:rPr>
          <w:bCs/>
          <w:lang w:val="en-GB"/>
        </w:rPr>
      </w:pPr>
      <w:r>
        <w:rPr>
          <w:bCs/>
          <w:noProof/>
          <w:lang w:eastAsia="nl-NL"/>
        </w:rPr>
        <w:lastRenderedPageBreak/>
        <w:drawing>
          <wp:inline distT="0" distB="0" distL="0" distR="0">
            <wp:extent cx="3631522" cy="2799080"/>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dsboerderijen bestaand &amp; in uitvoering Amsterdam_17 juli 20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8155" cy="2811900"/>
                    </a:xfrm>
                    <a:prstGeom prst="rect">
                      <a:avLst/>
                    </a:prstGeom>
                  </pic:spPr>
                </pic:pic>
              </a:graphicData>
            </a:graphic>
          </wp:inline>
        </w:drawing>
      </w:r>
    </w:p>
    <w:p w:rsidR="00B82EA9" w:rsidRDefault="007A2495" w:rsidP="00B82EA9">
      <w:pPr>
        <w:pStyle w:val="NoSpacing"/>
        <w:rPr>
          <w:bCs/>
          <w:lang w:val="en-GB"/>
        </w:rPr>
      </w:pPr>
      <w:r>
        <w:rPr>
          <w:bCs/>
          <w:lang w:val="en-GB"/>
        </w:rPr>
        <w:t>Map 1: Professional u</w:t>
      </w:r>
      <w:r w:rsidR="00B82EA9">
        <w:rPr>
          <w:bCs/>
          <w:lang w:val="en-GB"/>
        </w:rPr>
        <w:t xml:space="preserve">rban farms in Amsterdam, source: </w:t>
      </w:r>
      <w:hyperlink r:id="rId10" w:history="1">
        <w:r w:rsidR="00B82EA9" w:rsidRPr="00826079">
          <w:rPr>
            <w:rStyle w:val="Hyperlink"/>
            <w:bCs/>
            <w:lang w:val="en-GB"/>
          </w:rPr>
          <w:t>http://maps.amsterdam.nl/stadslandbouw/</w:t>
        </w:r>
      </w:hyperlink>
      <w:r w:rsidR="00B82EA9">
        <w:rPr>
          <w:bCs/>
          <w:lang w:val="en-GB"/>
        </w:rPr>
        <w:t>, viewed July 17</w:t>
      </w:r>
      <w:r w:rsidR="00B82EA9" w:rsidRPr="00DF3AAC">
        <w:rPr>
          <w:bCs/>
          <w:vertAlign w:val="superscript"/>
          <w:lang w:val="en-GB"/>
        </w:rPr>
        <w:t>th</w:t>
      </w:r>
      <w:r w:rsidR="00B82EA9">
        <w:rPr>
          <w:bCs/>
          <w:lang w:val="en-GB"/>
        </w:rPr>
        <w:t xml:space="preserve"> 2015</w:t>
      </w:r>
    </w:p>
    <w:p w:rsidR="00B82EA9" w:rsidRDefault="00B82EA9" w:rsidP="00B82EA9">
      <w:pPr>
        <w:pStyle w:val="NoSpacing"/>
        <w:rPr>
          <w:bCs/>
          <w:lang w:val="en-GB"/>
        </w:rPr>
      </w:pPr>
    </w:p>
    <w:p w:rsidR="00B82EA9" w:rsidRDefault="00B82EA9" w:rsidP="00B82EA9">
      <w:pPr>
        <w:pStyle w:val="NoSpacing"/>
        <w:rPr>
          <w:bCs/>
          <w:lang w:val="en-GB"/>
        </w:rPr>
      </w:pPr>
    </w:p>
    <w:p w:rsidR="00B82EA9" w:rsidRDefault="00B82EA9" w:rsidP="00B82EA9">
      <w:pPr>
        <w:pStyle w:val="NoSpacing"/>
        <w:rPr>
          <w:bCs/>
          <w:lang w:val="en-GB"/>
        </w:rPr>
      </w:pPr>
      <w:r>
        <w:rPr>
          <w:bCs/>
          <w:noProof/>
          <w:lang w:eastAsia="nl-NL"/>
        </w:rPr>
        <w:drawing>
          <wp:inline distT="0" distB="0" distL="0" distR="0">
            <wp:extent cx="3634173" cy="267429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estuinen bestaand &amp; in uitvoering in Amsterdam 17 juli 20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765" cy="2691654"/>
                    </a:xfrm>
                    <a:prstGeom prst="rect">
                      <a:avLst/>
                    </a:prstGeom>
                  </pic:spPr>
                </pic:pic>
              </a:graphicData>
            </a:graphic>
          </wp:inline>
        </w:drawing>
      </w:r>
    </w:p>
    <w:p w:rsidR="00B82EA9" w:rsidRDefault="00B82EA9" w:rsidP="007A2495">
      <w:pPr>
        <w:pStyle w:val="NoSpacing"/>
        <w:rPr>
          <w:bCs/>
          <w:lang w:val="en-GB"/>
        </w:rPr>
      </w:pPr>
      <w:r>
        <w:rPr>
          <w:bCs/>
          <w:lang w:val="en-GB"/>
        </w:rPr>
        <w:t xml:space="preserve">Map 2: </w:t>
      </w:r>
      <w:r w:rsidR="007A2495">
        <w:rPr>
          <w:bCs/>
          <w:lang w:val="en-GB"/>
        </w:rPr>
        <w:t>Volunteer-driven u</w:t>
      </w:r>
      <w:r>
        <w:rPr>
          <w:bCs/>
          <w:lang w:val="en-GB"/>
        </w:rPr>
        <w:t xml:space="preserve">rban vegetable gardens in Amsterdam (existing and in development, not including school gardens), source: </w:t>
      </w:r>
      <w:hyperlink r:id="rId12" w:history="1">
        <w:r w:rsidRPr="00826079">
          <w:rPr>
            <w:rStyle w:val="Hyperlink"/>
            <w:bCs/>
            <w:lang w:val="en-GB"/>
          </w:rPr>
          <w:t>http://maps.amsterdam.nl/stadslandbouw/</w:t>
        </w:r>
      </w:hyperlink>
      <w:r>
        <w:rPr>
          <w:rStyle w:val="Hyperlink"/>
          <w:bCs/>
          <w:lang w:val="en-GB"/>
        </w:rPr>
        <w:t xml:space="preserve"> </w:t>
      </w:r>
      <w:r>
        <w:rPr>
          <w:bCs/>
          <w:lang w:val="en-GB"/>
        </w:rPr>
        <w:t>, viewed July 17</w:t>
      </w:r>
      <w:r w:rsidRPr="00DF3AAC">
        <w:rPr>
          <w:bCs/>
          <w:vertAlign w:val="superscript"/>
          <w:lang w:val="en-GB"/>
        </w:rPr>
        <w:t>th</w:t>
      </w:r>
      <w:r>
        <w:rPr>
          <w:bCs/>
          <w:lang w:val="en-GB"/>
        </w:rPr>
        <w:t xml:space="preserve"> 2015</w:t>
      </w:r>
    </w:p>
    <w:p w:rsidR="00E94FB8" w:rsidRDefault="00E94FB8" w:rsidP="00B82EA9">
      <w:pPr>
        <w:pStyle w:val="NoSpacing"/>
        <w:rPr>
          <w:bCs/>
          <w:lang w:val="en-GB"/>
        </w:rPr>
      </w:pPr>
    </w:p>
    <w:p w:rsidR="00AD6E25" w:rsidRDefault="00AD6E25" w:rsidP="003219C3">
      <w:pPr>
        <w:pStyle w:val="NoSpacing"/>
        <w:rPr>
          <w:b/>
          <w:bCs/>
          <w:lang w:val="en-GB"/>
        </w:rPr>
      </w:pPr>
    </w:p>
    <w:p w:rsidR="008665FA" w:rsidRDefault="00AD6E25" w:rsidP="003219C3">
      <w:pPr>
        <w:pStyle w:val="NoSpacing"/>
        <w:rPr>
          <w:b/>
          <w:bCs/>
          <w:lang w:val="en-GB"/>
        </w:rPr>
      </w:pPr>
      <w:r>
        <w:rPr>
          <w:b/>
          <w:bCs/>
          <w:lang w:val="en-GB"/>
        </w:rPr>
        <w:t xml:space="preserve">3. </w:t>
      </w:r>
      <w:r w:rsidR="008665FA">
        <w:rPr>
          <w:b/>
          <w:bCs/>
          <w:lang w:val="en-GB"/>
        </w:rPr>
        <w:t>The role</w:t>
      </w:r>
      <w:r w:rsidR="007A2495">
        <w:rPr>
          <w:b/>
          <w:bCs/>
          <w:lang w:val="en-GB"/>
        </w:rPr>
        <w:t>s</w:t>
      </w:r>
      <w:r w:rsidR="008665FA">
        <w:rPr>
          <w:b/>
          <w:bCs/>
          <w:lang w:val="en-GB"/>
        </w:rPr>
        <w:t xml:space="preserve"> of planners in direct citizen participation</w:t>
      </w:r>
    </w:p>
    <w:p w:rsidR="00FD5F05" w:rsidRDefault="00FD5F05" w:rsidP="000557DE">
      <w:pPr>
        <w:pStyle w:val="NoSpacing"/>
        <w:rPr>
          <w:b/>
          <w:bCs/>
          <w:lang w:val="en-GB"/>
        </w:rPr>
      </w:pPr>
    </w:p>
    <w:p w:rsidR="000557DE" w:rsidRDefault="000557DE" w:rsidP="000557DE">
      <w:pPr>
        <w:pStyle w:val="NoSpacing"/>
        <w:rPr>
          <w:b/>
          <w:bCs/>
          <w:lang w:val="en-GB"/>
        </w:rPr>
      </w:pPr>
      <w:r>
        <w:rPr>
          <w:b/>
          <w:bCs/>
          <w:lang w:val="en-GB"/>
        </w:rPr>
        <w:t>3.1 Roles of planners</w:t>
      </w:r>
    </w:p>
    <w:p w:rsidR="00B80F12" w:rsidRDefault="008665FA" w:rsidP="00E94FB8">
      <w:pPr>
        <w:pStyle w:val="NoSpacing"/>
        <w:rPr>
          <w:lang w:val="en-GB"/>
        </w:rPr>
      </w:pPr>
      <w:r>
        <w:rPr>
          <w:lang w:val="en-GB"/>
        </w:rPr>
        <w:t xml:space="preserve">What role then do planners have in direct citizen participation? </w:t>
      </w:r>
      <w:r w:rsidR="00B80F12">
        <w:rPr>
          <w:lang w:val="en-GB"/>
        </w:rPr>
        <w:t>As mentioned earlier, literature on urban farming has much to say about what urban farming initiatives need to enable them to develop. Proposed actions in this literature to be taken by cities or planners are: help with regulations (remove restrictions and obstacles) (</w:t>
      </w:r>
      <w:proofErr w:type="spellStart"/>
      <w:r w:rsidR="00B80F12">
        <w:rPr>
          <w:lang w:val="en-GB"/>
        </w:rPr>
        <w:t>Vermeulen</w:t>
      </w:r>
      <w:proofErr w:type="spellEnd"/>
      <w:r w:rsidR="00B80F12">
        <w:rPr>
          <w:lang w:val="en-GB"/>
        </w:rPr>
        <w:t xml:space="preserve">, 2013; </w:t>
      </w:r>
      <w:proofErr w:type="spellStart"/>
      <w:r w:rsidR="00B80F12">
        <w:rPr>
          <w:lang w:val="en-GB"/>
        </w:rPr>
        <w:t>Denckla</w:t>
      </w:r>
      <w:proofErr w:type="spellEnd"/>
      <w:r w:rsidR="00B80F12">
        <w:rPr>
          <w:lang w:val="en-GB"/>
        </w:rPr>
        <w:t xml:space="preserve"> 2013), encouragements to enrich initiatives towards multi-purpose solutions and economy of scope when possible (</w:t>
      </w:r>
      <w:proofErr w:type="spellStart"/>
      <w:r w:rsidR="00B80F12">
        <w:rPr>
          <w:lang w:val="en-GB"/>
        </w:rPr>
        <w:t>Vermeulen</w:t>
      </w:r>
      <w:proofErr w:type="spellEnd"/>
      <w:r w:rsidR="00B80F12">
        <w:rPr>
          <w:lang w:val="en-GB"/>
        </w:rPr>
        <w:t>, 2013), help to generate cross-fertilization between projects (</w:t>
      </w:r>
      <w:proofErr w:type="spellStart"/>
      <w:r w:rsidR="00B80F12">
        <w:rPr>
          <w:lang w:val="en-GB"/>
        </w:rPr>
        <w:t>Vermeulen</w:t>
      </w:r>
      <w:proofErr w:type="spellEnd"/>
      <w:r w:rsidR="007A4C5E">
        <w:rPr>
          <w:lang w:val="en-GB"/>
        </w:rPr>
        <w:t>, 2013</w:t>
      </w:r>
      <w:r w:rsidR="00B80F12">
        <w:rPr>
          <w:lang w:val="en-GB"/>
        </w:rPr>
        <w:t>); make available land for projects, eventually to reduced land prices (</w:t>
      </w:r>
      <w:proofErr w:type="spellStart"/>
      <w:r w:rsidR="00B80F12">
        <w:rPr>
          <w:lang w:val="en-GB"/>
        </w:rPr>
        <w:t>Vermeulen</w:t>
      </w:r>
      <w:proofErr w:type="spellEnd"/>
      <w:r w:rsidR="00B80F12">
        <w:rPr>
          <w:lang w:val="en-GB"/>
        </w:rPr>
        <w:t xml:space="preserve">, 2013; </w:t>
      </w:r>
      <w:proofErr w:type="spellStart"/>
      <w:r w:rsidR="00B80F12">
        <w:rPr>
          <w:lang w:val="en-GB"/>
        </w:rPr>
        <w:t>Denckla</w:t>
      </w:r>
      <w:proofErr w:type="spellEnd"/>
      <w:r w:rsidR="00B80F12">
        <w:rPr>
          <w:lang w:val="en-GB"/>
        </w:rPr>
        <w:t xml:space="preserve">, 2013) but also to map which </w:t>
      </w:r>
      <w:r w:rsidR="00B80F12">
        <w:rPr>
          <w:lang w:val="en-GB"/>
        </w:rPr>
        <w:lastRenderedPageBreak/>
        <w:t xml:space="preserve">plots are potentially interesting for urban farming (De </w:t>
      </w:r>
      <w:proofErr w:type="spellStart"/>
      <w:r w:rsidR="00B80F12">
        <w:rPr>
          <w:lang w:val="en-GB"/>
        </w:rPr>
        <w:t>Graaf</w:t>
      </w:r>
      <w:proofErr w:type="spellEnd"/>
      <w:r w:rsidR="00B80F12">
        <w:rPr>
          <w:lang w:val="en-GB"/>
        </w:rPr>
        <w:t>, 2013), to help city farms with reduced taxes (</w:t>
      </w:r>
      <w:proofErr w:type="spellStart"/>
      <w:r w:rsidR="00B80F12">
        <w:rPr>
          <w:lang w:val="en-GB"/>
        </w:rPr>
        <w:t>Denckla</w:t>
      </w:r>
      <w:proofErr w:type="spellEnd"/>
      <w:r w:rsidR="00B80F12">
        <w:rPr>
          <w:lang w:val="en-GB"/>
        </w:rPr>
        <w:t xml:space="preserve">, 2013). </w:t>
      </w:r>
    </w:p>
    <w:p w:rsidR="00B80F12" w:rsidRDefault="00B80F12" w:rsidP="00E94FB8">
      <w:pPr>
        <w:pStyle w:val="NoSpacing"/>
        <w:rPr>
          <w:lang w:val="en-GB"/>
        </w:rPr>
      </w:pPr>
    </w:p>
    <w:p w:rsidR="00AE3A73" w:rsidRDefault="00AE3A73" w:rsidP="00AE3A73">
      <w:pPr>
        <w:pStyle w:val="NoSpacing"/>
        <w:rPr>
          <w:bCs/>
          <w:lang w:val="en-GB"/>
        </w:rPr>
      </w:pPr>
      <w:r>
        <w:rPr>
          <w:bCs/>
          <w:lang w:val="en-GB"/>
        </w:rPr>
        <w:t xml:space="preserve">Looked at urban farming as an example of </w:t>
      </w:r>
      <w:r w:rsidR="00221CB7">
        <w:rPr>
          <w:bCs/>
          <w:lang w:val="en-GB"/>
        </w:rPr>
        <w:t>citizen initiatives</w:t>
      </w:r>
      <w:r>
        <w:rPr>
          <w:bCs/>
          <w:lang w:val="en-GB"/>
        </w:rPr>
        <w:t xml:space="preserve"> yet other roles become important. Summarizing literature on direct citizen participation Roberts (2004, pp. 326-327) describes six dilemmas of direct citizen participation which I paraphrase here:</w:t>
      </w:r>
    </w:p>
    <w:p w:rsidR="00AE3A73" w:rsidRPr="00AE3A73" w:rsidRDefault="00AE3A73" w:rsidP="00AE3A73">
      <w:pPr>
        <w:pStyle w:val="NoSpacing"/>
        <w:numPr>
          <w:ilvl w:val="0"/>
          <w:numId w:val="9"/>
        </w:numPr>
        <w:rPr>
          <w:bCs/>
          <w:lang w:val="en-US"/>
        </w:rPr>
      </w:pPr>
      <w:r>
        <w:rPr>
          <w:bCs/>
          <w:lang w:val="en-GB"/>
        </w:rPr>
        <w:t>Dilemma of size: how can numerous groups and individuals participate in direct democracy? How to organize deliberations?</w:t>
      </w:r>
    </w:p>
    <w:p w:rsidR="00AE3A73" w:rsidRPr="00AE3A73" w:rsidRDefault="00AE3A73" w:rsidP="00AE3A73">
      <w:pPr>
        <w:pStyle w:val="NoSpacing"/>
        <w:numPr>
          <w:ilvl w:val="0"/>
          <w:numId w:val="9"/>
        </w:numPr>
        <w:rPr>
          <w:bCs/>
          <w:lang w:val="en-US"/>
        </w:rPr>
      </w:pPr>
      <w:r>
        <w:rPr>
          <w:bCs/>
          <w:lang w:val="en-GB"/>
        </w:rPr>
        <w:t>Dilemma of excluded or oppressed groups: how to include all groups in deliberations and who will speak for future generations?</w:t>
      </w:r>
    </w:p>
    <w:p w:rsidR="00AE3A73" w:rsidRPr="00DE7B7F" w:rsidRDefault="00AE3A73" w:rsidP="00AE3A73">
      <w:pPr>
        <w:pStyle w:val="NoSpacing"/>
        <w:numPr>
          <w:ilvl w:val="0"/>
          <w:numId w:val="9"/>
        </w:numPr>
        <w:rPr>
          <w:bCs/>
          <w:lang w:val="en-US"/>
        </w:rPr>
      </w:pPr>
      <w:r>
        <w:rPr>
          <w:bCs/>
          <w:lang w:val="en-GB"/>
        </w:rPr>
        <w:t xml:space="preserve">Dilemma of risk: how to be able to make decisions about risky affairs by including all people exposed to these risks but at the same time </w:t>
      </w:r>
      <w:r w:rsidR="00DE7B7F">
        <w:rPr>
          <w:bCs/>
          <w:lang w:val="en-GB"/>
        </w:rPr>
        <w:t xml:space="preserve">still enable decisions to be made. </w:t>
      </w:r>
    </w:p>
    <w:p w:rsidR="00DE7B7F" w:rsidRPr="00AE3A73" w:rsidRDefault="00DE7B7F" w:rsidP="009A15BD">
      <w:pPr>
        <w:pStyle w:val="NoSpacing"/>
        <w:numPr>
          <w:ilvl w:val="0"/>
          <w:numId w:val="9"/>
        </w:numPr>
        <w:rPr>
          <w:bCs/>
          <w:lang w:val="en-US"/>
        </w:rPr>
      </w:pPr>
      <w:r>
        <w:rPr>
          <w:bCs/>
          <w:lang w:val="en-GB"/>
        </w:rPr>
        <w:t xml:space="preserve">Dilemma of technology or expertise: how to make the voice of citizens as strong as </w:t>
      </w:r>
      <w:r w:rsidR="009A15BD">
        <w:rPr>
          <w:bCs/>
          <w:lang w:val="en-GB"/>
        </w:rPr>
        <w:t xml:space="preserve">the voices </w:t>
      </w:r>
      <w:r>
        <w:rPr>
          <w:bCs/>
          <w:lang w:val="en-GB"/>
        </w:rPr>
        <w:t xml:space="preserve">of administrative and technical elites who have much more knowledge? </w:t>
      </w:r>
    </w:p>
    <w:p w:rsidR="00DE7B7F" w:rsidRPr="00DE7B7F" w:rsidRDefault="00DE7B7F" w:rsidP="00AE3A73">
      <w:pPr>
        <w:pStyle w:val="NoSpacing"/>
        <w:numPr>
          <w:ilvl w:val="0"/>
          <w:numId w:val="9"/>
        </w:numPr>
        <w:rPr>
          <w:bCs/>
          <w:lang w:val="en-US"/>
        </w:rPr>
      </w:pPr>
      <w:r>
        <w:rPr>
          <w:bCs/>
          <w:lang w:val="en-GB"/>
        </w:rPr>
        <w:t>Dilemma of time and crisis: how to be able to make quick decisions (as sometimes needed) through direct citizen participation?</w:t>
      </w:r>
    </w:p>
    <w:p w:rsidR="00DE7B7F" w:rsidRDefault="00DE7B7F" w:rsidP="00AE3A73">
      <w:pPr>
        <w:pStyle w:val="NoSpacing"/>
        <w:numPr>
          <w:ilvl w:val="0"/>
          <w:numId w:val="9"/>
        </w:numPr>
        <w:rPr>
          <w:bCs/>
          <w:lang w:val="en-US"/>
        </w:rPr>
      </w:pPr>
      <w:r>
        <w:rPr>
          <w:bCs/>
          <w:lang w:val="en-US"/>
        </w:rPr>
        <w:t>Dilemma of the common good: how to realize thoughtful deliberations that make people think more seriously and fully about public issues?</w:t>
      </w:r>
    </w:p>
    <w:p w:rsidR="00213ED4" w:rsidRPr="00C213FB" w:rsidRDefault="00DE7B7F" w:rsidP="00137677">
      <w:pPr>
        <w:pStyle w:val="NoSpacing"/>
        <w:ind w:left="45"/>
        <w:rPr>
          <w:bCs/>
          <w:lang w:val="en-US"/>
        </w:rPr>
      </w:pPr>
      <w:r>
        <w:rPr>
          <w:bCs/>
          <w:lang w:val="en-GB"/>
        </w:rPr>
        <w:t xml:space="preserve">From these dilemmas I distil </w:t>
      </w:r>
      <w:r w:rsidR="009A15BD">
        <w:rPr>
          <w:bCs/>
          <w:lang w:val="en-GB"/>
        </w:rPr>
        <w:t>two roles</w:t>
      </w:r>
      <w:r w:rsidR="00137677">
        <w:rPr>
          <w:bCs/>
          <w:lang w:val="en-GB"/>
        </w:rPr>
        <w:t xml:space="preserve"> for</w:t>
      </w:r>
      <w:r w:rsidR="009A15BD">
        <w:rPr>
          <w:bCs/>
          <w:lang w:val="en-GB"/>
        </w:rPr>
        <w:t xml:space="preserve"> </w:t>
      </w:r>
      <w:r w:rsidR="006B784B">
        <w:rPr>
          <w:bCs/>
          <w:lang w:val="en-GB"/>
        </w:rPr>
        <w:t>planner</w:t>
      </w:r>
      <w:r w:rsidR="00137677">
        <w:rPr>
          <w:bCs/>
          <w:lang w:val="en-GB"/>
        </w:rPr>
        <w:t>s or civil servants</w:t>
      </w:r>
      <w:r w:rsidR="006B784B">
        <w:rPr>
          <w:bCs/>
          <w:lang w:val="en-GB"/>
        </w:rPr>
        <w:t xml:space="preserve"> </w:t>
      </w:r>
      <w:r>
        <w:rPr>
          <w:bCs/>
          <w:lang w:val="en-GB"/>
        </w:rPr>
        <w:t xml:space="preserve">to make direct citizen participation for urban farming work. </w:t>
      </w:r>
      <w:r w:rsidR="009757E4">
        <w:rPr>
          <w:bCs/>
          <w:lang w:val="en-GB"/>
        </w:rPr>
        <w:t xml:space="preserve">They are related to points </w:t>
      </w:r>
      <w:r w:rsidR="00137677">
        <w:rPr>
          <w:bCs/>
          <w:lang w:val="en-GB"/>
        </w:rPr>
        <w:t xml:space="preserve">1, </w:t>
      </w:r>
      <w:r w:rsidR="009757E4">
        <w:rPr>
          <w:bCs/>
          <w:lang w:val="en-GB"/>
        </w:rPr>
        <w:t xml:space="preserve">2, 4, and 6. Points </w:t>
      </w:r>
      <w:r w:rsidR="00137677">
        <w:rPr>
          <w:bCs/>
          <w:lang w:val="en-GB"/>
        </w:rPr>
        <w:t xml:space="preserve">3 and </w:t>
      </w:r>
      <w:r w:rsidR="009757E4">
        <w:rPr>
          <w:bCs/>
          <w:lang w:val="en-GB"/>
        </w:rPr>
        <w:t>5 do not seem of much relevance for urban farming projects</w:t>
      </w:r>
      <w:r w:rsidR="009757E4">
        <w:rPr>
          <w:rStyle w:val="FootnoteReference"/>
          <w:bCs/>
          <w:lang w:val="en-GB"/>
        </w:rPr>
        <w:footnoteReference w:id="1"/>
      </w:r>
      <w:r>
        <w:rPr>
          <w:bCs/>
          <w:lang w:val="en-GB"/>
        </w:rPr>
        <w:t xml:space="preserve">. </w:t>
      </w:r>
    </w:p>
    <w:p w:rsidR="00213ED4" w:rsidRPr="006B784B" w:rsidRDefault="00213ED4" w:rsidP="003C01C3">
      <w:pPr>
        <w:pStyle w:val="NoSpacing"/>
        <w:rPr>
          <w:lang w:val="en-US"/>
        </w:rPr>
      </w:pPr>
    </w:p>
    <w:p w:rsidR="000557DE" w:rsidRPr="000557DE" w:rsidRDefault="000557DE" w:rsidP="00DE6247">
      <w:pPr>
        <w:pStyle w:val="NoSpacing"/>
        <w:rPr>
          <w:b/>
          <w:bCs/>
          <w:lang w:val="en-GB"/>
        </w:rPr>
      </w:pPr>
      <w:r>
        <w:rPr>
          <w:b/>
          <w:bCs/>
          <w:lang w:val="en-GB"/>
        </w:rPr>
        <w:t>3.</w:t>
      </w:r>
      <w:r w:rsidR="00DE6247">
        <w:rPr>
          <w:b/>
          <w:bCs/>
          <w:lang w:val="en-GB"/>
        </w:rPr>
        <w:t>2</w:t>
      </w:r>
      <w:r>
        <w:rPr>
          <w:b/>
          <w:bCs/>
          <w:lang w:val="en-GB"/>
        </w:rPr>
        <w:t xml:space="preserve"> Planners role to</w:t>
      </w:r>
      <w:r w:rsidR="00DE6247">
        <w:rPr>
          <w:b/>
          <w:bCs/>
          <w:lang w:val="en-GB"/>
        </w:rPr>
        <w:t xml:space="preserve"> engage citizens and </w:t>
      </w:r>
      <w:r>
        <w:rPr>
          <w:b/>
          <w:bCs/>
          <w:lang w:val="en-GB"/>
        </w:rPr>
        <w:t>include voices</w:t>
      </w:r>
      <w:r w:rsidR="007A2495">
        <w:rPr>
          <w:b/>
          <w:bCs/>
          <w:lang w:val="en-GB"/>
        </w:rPr>
        <w:t>: choir director</w:t>
      </w:r>
    </w:p>
    <w:p w:rsidR="00F90EB6" w:rsidRPr="008634DE" w:rsidRDefault="00DE6247" w:rsidP="00967F51">
      <w:pPr>
        <w:pStyle w:val="NoSpacing"/>
        <w:rPr>
          <w:lang w:val="en-US"/>
        </w:rPr>
      </w:pPr>
      <w:r>
        <w:rPr>
          <w:lang w:val="en-GB"/>
        </w:rPr>
        <w:t xml:space="preserve">This role of planners is related to the first </w:t>
      </w:r>
      <w:r w:rsidR="00CB032B">
        <w:rPr>
          <w:lang w:val="en-GB"/>
        </w:rPr>
        <w:t xml:space="preserve">two </w:t>
      </w:r>
      <w:r>
        <w:rPr>
          <w:lang w:val="en-GB"/>
        </w:rPr>
        <w:t xml:space="preserve">dilemmas. </w:t>
      </w:r>
      <w:r w:rsidR="008665FA" w:rsidRPr="000557DE">
        <w:rPr>
          <w:lang w:val="en-GB"/>
        </w:rPr>
        <w:t xml:space="preserve">If direct citizen participation is seen as a (new) form of democracy, an important question is whether or not everyone’s voice is heart in the process of planning and development. </w:t>
      </w:r>
      <w:r>
        <w:rPr>
          <w:lang w:val="en-GB"/>
        </w:rPr>
        <w:t xml:space="preserve">This issue is often raised in literature on direct citizen </w:t>
      </w:r>
      <w:proofErr w:type="gramStart"/>
      <w:r>
        <w:rPr>
          <w:lang w:val="en-GB"/>
        </w:rPr>
        <w:t xml:space="preserve">participation </w:t>
      </w:r>
      <w:r w:rsidR="00914B62">
        <w:rPr>
          <w:lang w:val="en-GB"/>
        </w:rPr>
        <w:t xml:space="preserve"> (</w:t>
      </w:r>
      <w:proofErr w:type="gramEnd"/>
      <w:r>
        <w:rPr>
          <w:lang w:val="en-GB"/>
        </w:rPr>
        <w:t xml:space="preserve">e.g. </w:t>
      </w:r>
      <w:proofErr w:type="spellStart"/>
      <w:r>
        <w:rPr>
          <w:lang w:val="en-GB"/>
        </w:rPr>
        <w:t>Aarts</w:t>
      </w:r>
      <w:proofErr w:type="spellEnd"/>
      <w:r>
        <w:rPr>
          <w:lang w:val="en-GB"/>
        </w:rPr>
        <w:t xml:space="preserve"> and During</w:t>
      </w:r>
      <w:r w:rsidR="007A4C5E">
        <w:rPr>
          <w:lang w:val="en-GB"/>
        </w:rPr>
        <w:t>,</w:t>
      </w:r>
      <w:r>
        <w:rPr>
          <w:lang w:val="en-GB"/>
        </w:rPr>
        <w:t xml:space="preserve"> 2006; </w:t>
      </w:r>
      <w:proofErr w:type="spellStart"/>
      <w:r>
        <w:rPr>
          <w:lang w:val="en-GB"/>
        </w:rPr>
        <w:t>Chaskin</w:t>
      </w:r>
      <w:proofErr w:type="spellEnd"/>
      <w:r>
        <w:rPr>
          <w:lang w:val="en-GB"/>
        </w:rPr>
        <w:t xml:space="preserve"> et al.</w:t>
      </w:r>
      <w:r w:rsidR="007A4C5E">
        <w:rPr>
          <w:lang w:val="en-GB"/>
        </w:rPr>
        <w:t>,</w:t>
      </w:r>
      <w:r>
        <w:rPr>
          <w:lang w:val="en-GB"/>
        </w:rPr>
        <w:t xml:space="preserve"> 2012; </w:t>
      </w:r>
      <w:proofErr w:type="spellStart"/>
      <w:r>
        <w:rPr>
          <w:lang w:val="en-GB"/>
        </w:rPr>
        <w:t>Frieling</w:t>
      </w:r>
      <w:proofErr w:type="spellEnd"/>
      <w:r>
        <w:rPr>
          <w:lang w:val="en-GB"/>
        </w:rPr>
        <w:t xml:space="preserve"> et al.</w:t>
      </w:r>
      <w:r w:rsidR="007A4C5E">
        <w:rPr>
          <w:lang w:val="en-GB"/>
        </w:rPr>
        <w:t>,</w:t>
      </w:r>
      <w:r>
        <w:rPr>
          <w:lang w:val="en-GB"/>
        </w:rPr>
        <w:t xml:space="preserve"> 2014; </w:t>
      </w:r>
      <w:proofErr w:type="spellStart"/>
      <w:r>
        <w:rPr>
          <w:lang w:val="en-GB"/>
        </w:rPr>
        <w:t>Gaventa</w:t>
      </w:r>
      <w:proofErr w:type="spellEnd"/>
      <w:r w:rsidR="007A4C5E">
        <w:rPr>
          <w:lang w:val="en-GB"/>
        </w:rPr>
        <w:t>,</w:t>
      </w:r>
      <w:r>
        <w:rPr>
          <w:lang w:val="en-GB"/>
        </w:rPr>
        <w:t xml:space="preserve"> 2003; </w:t>
      </w:r>
      <w:r w:rsidR="00914B62">
        <w:rPr>
          <w:lang w:val="en-GB"/>
        </w:rPr>
        <w:t>Roberts</w:t>
      </w:r>
      <w:r w:rsidR="007A4C5E">
        <w:rPr>
          <w:lang w:val="en-GB"/>
        </w:rPr>
        <w:t>,</w:t>
      </w:r>
      <w:r w:rsidR="00914B62">
        <w:rPr>
          <w:lang w:val="en-GB"/>
        </w:rPr>
        <w:t xml:space="preserve"> 2004</w:t>
      </w:r>
      <w:r w:rsidR="003A38E4">
        <w:rPr>
          <w:lang w:val="en-GB"/>
        </w:rPr>
        <w:t>)</w:t>
      </w:r>
      <w:r w:rsidR="008665FA" w:rsidRPr="000557DE">
        <w:rPr>
          <w:lang w:val="en-GB"/>
        </w:rPr>
        <w:t>.</w:t>
      </w:r>
      <w:r w:rsidR="003A38E4">
        <w:rPr>
          <w:lang w:val="en-GB"/>
        </w:rPr>
        <w:t xml:space="preserve"> </w:t>
      </w:r>
      <w:r>
        <w:rPr>
          <w:lang w:val="en-GB"/>
        </w:rPr>
        <w:t>It is a matter of technically being able to facilitate deliberations with a large amount of people but also of getting people involved (motivate and empower people to be involved) and keep them involved.</w:t>
      </w:r>
      <w:r>
        <w:rPr>
          <w:bCs/>
          <w:lang w:val="en-US"/>
        </w:rPr>
        <w:t xml:space="preserve"> </w:t>
      </w:r>
      <w:r w:rsidR="00967F51">
        <w:rPr>
          <w:bCs/>
          <w:lang w:val="en-US"/>
        </w:rPr>
        <w:t>T</w:t>
      </w:r>
      <w:r>
        <w:rPr>
          <w:bCs/>
          <w:lang w:val="en-US"/>
        </w:rPr>
        <w:t xml:space="preserve">he latter two </w:t>
      </w:r>
      <w:r w:rsidR="00967F51">
        <w:rPr>
          <w:bCs/>
          <w:lang w:val="en-US"/>
        </w:rPr>
        <w:t xml:space="preserve">have </w:t>
      </w:r>
      <w:r w:rsidR="00D96F47">
        <w:rPr>
          <w:bCs/>
          <w:lang w:val="en-US"/>
        </w:rPr>
        <w:t xml:space="preserve">an important relation to </w:t>
      </w:r>
      <w:r w:rsidR="00967F51">
        <w:rPr>
          <w:bCs/>
          <w:lang w:val="en-US"/>
        </w:rPr>
        <w:t>trust</w:t>
      </w:r>
      <w:r w:rsidR="00D96F47">
        <w:rPr>
          <w:bCs/>
          <w:lang w:val="en-US"/>
        </w:rPr>
        <w:t xml:space="preserve">. A communicative approach to planning might fail to include all voices when actors do not trust the new planning instrument, for example because they feel it does not serve their interests or that it is not trustworthy because in the end, government will take over the initiative </w:t>
      </w:r>
      <w:r w:rsidR="00D96F47" w:rsidRPr="00D96F47">
        <w:rPr>
          <w:bCs/>
          <w:lang w:val="en-US"/>
        </w:rPr>
        <w:t>(see Levelt &amp; Metze</w:t>
      </w:r>
      <w:r w:rsidR="007A4C5E">
        <w:rPr>
          <w:bCs/>
          <w:lang w:val="en-US"/>
        </w:rPr>
        <w:t>,</w:t>
      </w:r>
      <w:r w:rsidR="00D96F47" w:rsidRPr="00D96F47">
        <w:rPr>
          <w:bCs/>
          <w:lang w:val="en-US"/>
        </w:rPr>
        <w:t xml:space="preserve"> 2014, p. 2373 for a discussion of this argument of non-participation at the regional policy level).</w:t>
      </w:r>
      <w:r w:rsidR="00D96F47">
        <w:rPr>
          <w:bCs/>
          <w:lang w:val="en-US"/>
        </w:rPr>
        <w:t xml:space="preserve"> </w:t>
      </w:r>
      <w:r w:rsidR="00967F51" w:rsidRPr="00EB550C">
        <w:rPr>
          <w:lang w:val="en-GB"/>
        </w:rPr>
        <w:t>A</w:t>
      </w:r>
      <w:r w:rsidR="00967F51">
        <w:rPr>
          <w:lang w:val="en-GB"/>
        </w:rPr>
        <w:t>lso</w:t>
      </w:r>
      <w:r w:rsidR="00F90EB6">
        <w:rPr>
          <w:lang w:val="en-GB"/>
        </w:rPr>
        <w:t xml:space="preserve"> </w:t>
      </w:r>
      <w:proofErr w:type="spellStart"/>
      <w:r w:rsidR="00F90EB6" w:rsidRPr="00EB550C">
        <w:rPr>
          <w:lang w:val="en-GB"/>
        </w:rPr>
        <w:t>Frieling</w:t>
      </w:r>
      <w:proofErr w:type="spellEnd"/>
      <w:r w:rsidR="00F90EB6" w:rsidRPr="00EB550C">
        <w:rPr>
          <w:lang w:val="en-GB"/>
        </w:rPr>
        <w:t xml:space="preserve"> et al. (2014, p 39) </w:t>
      </w:r>
      <w:r w:rsidR="00F90EB6">
        <w:rPr>
          <w:lang w:val="en-GB"/>
        </w:rPr>
        <w:t xml:space="preserve">point to the fact that </w:t>
      </w:r>
      <w:r w:rsidR="00967F51">
        <w:rPr>
          <w:lang w:val="en-GB"/>
        </w:rPr>
        <w:t>coproduction “</w:t>
      </w:r>
      <w:r w:rsidR="00F90EB6" w:rsidRPr="00EB550C">
        <w:rPr>
          <w:lang w:val="en-GB"/>
        </w:rPr>
        <w:t xml:space="preserve">requires some form of initial motivation among </w:t>
      </w:r>
      <w:r w:rsidR="00967F51" w:rsidRPr="00EB550C">
        <w:rPr>
          <w:lang w:val="en-GB"/>
        </w:rPr>
        <w:t>individuals</w:t>
      </w:r>
      <w:r w:rsidR="00F90EB6" w:rsidRPr="00EB550C">
        <w:rPr>
          <w:lang w:val="en-GB"/>
        </w:rPr>
        <w:t xml:space="preserve"> to inve</w:t>
      </w:r>
      <w:r w:rsidR="00967F51">
        <w:rPr>
          <w:lang w:val="en-GB"/>
        </w:rPr>
        <w:t>st in the participatory process”.</w:t>
      </w:r>
      <w:r w:rsidR="00F90EB6" w:rsidRPr="00EB550C">
        <w:rPr>
          <w:lang w:val="en-GB"/>
        </w:rPr>
        <w:t xml:space="preserve"> </w:t>
      </w:r>
    </w:p>
    <w:p w:rsidR="00967F51" w:rsidRDefault="00967F51" w:rsidP="00060D73">
      <w:pPr>
        <w:pStyle w:val="NoSpacing"/>
        <w:rPr>
          <w:bCs/>
          <w:lang w:val="en-US"/>
        </w:rPr>
      </w:pPr>
    </w:p>
    <w:p w:rsidR="00F90EB6" w:rsidRDefault="00D96F47" w:rsidP="00060D73">
      <w:pPr>
        <w:pStyle w:val="NoSpacing"/>
        <w:rPr>
          <w:lang w:val="en-GB"/>
        </w:rPr>
      </w:pPr>
      <w:r>
        <w:rPr>
          <w:bCs/>
          <w:lang w:val="en-US"/>
        </w:rPr>
        <w:t xml:space="preserve">Planners have an important role to play in making citizen initiatives trustworthy. </w:t>
      </w:r>
      <w:r w:rsidR="00F90EB6">
        <w:rPr>
          <w:bCs/>
          <w:lang w:val="en-US"/>
        </w:rPr>
        <w:t>P</w:t>
      </w:r>
      <w:r w:rsidR="00F90EB6">
        <w:rPr>
          <w:lang w:val="en-GB"/>
        </w:rPr>
        <w:t>lanners should be cautious with bringing their own (policy) agenda’s into citizen initiatives. They first and foremost should listen to what initiatives have to offer and what they ask from government (</w:t>
      </w:r>
      <w:proofErr w:type="spellStart"/>
      <w:r w:rsidR="00F90EB6">
        <w:rPr>
          <w:lang w:val="en-GB"/>
        </w:rPr>
        <w:t>Salverda</w:t>
      </w:r>
      <w:proofErr w:type="spellEnd"/>
      <w:r w:rsidR="00F90EB6">
        <w:rPr>
          <w:lang w:val="en-GB"/>
        </w:rPr>
        <w:t xml:space="preserve"> et al.</w:t>
      </w:r>
      <w:r w:rsidR="007A4C5E">
        <w:rPr>
          <w:lang w:val="en-GB"/>
        </w:rPr>
        <w:t>,</w:t>
      </w:r>
      <w:r w:rsidR="00F90EB6">
        <w:rPr>
          <w:lang w:val="en-GB"/>
        </w:rPr>
        <w:t xml:space="preserve"> 2014). This </w:t>
      </w:r>
      <w:r w:rsidR="00060D73">
        <w:rPr>
          <w:lang w:val="en-GB"/>
        </w:rPr>
        <w:t xml:space="preserve">is in line with observations made on engagement of actors at the </w:t>
      </w:r>
      <w:r w:rsidR="00F90EB6" w:rsidRPr="00EB550C">
        <w:rPr>
          <w:lang w:val="en-GB"/>
        </w:rPr>
        <w:t xml:space="preserve">regional level </w:t>
      </w:r>
      <w:r w:rsidR="00060D73">
        <w:rPr>
          <w:lang w:val="en-GB"/>
        </w:rPr>
        <w:t xml:space="preserve">where </w:t>
      </w:r>
      <w:r w:rsidR="00060D73">
        <w:rPr>
          <w:lang w:val="en-GB"/>
        </w:rPr>
        <w:lastRenderedPageBreak/>
        <w:t xml:space="preserve">the </w:t>
      </w:r>
      <w:r w:rsidR="00F90EB6" w:rsidRPr="00EB550C">
        <w:rPr>
          <w:lang w:val="en-GB"/>
        </w:rPr>
        <w:t xml:space="preserve">‘shadow of hierarchy’ can make or break the ability to become credible and </w:t>
      </w:r>
      <w:r w:rsidR="00060D73" w:rsidRPr="00EB550C">
        <w:rPr>
          <w:lang w:val="en-GB"/>
        </w:rPr>
        <w:t>successful</w:t>
      </w:r>
      <w:r w:rsidR="00F90EB6" w:rsidRPr="00EB550C">
        <w:rPr>
          <w:lang w:val="en-GB"/>
        </w:rPr>
        <w:t xml:space="preserve"> as a governance network</w:t>
      </w:r>
      <w:r w:rsidR="00F90EB6" w:rsidRPr="00EB550C">
        <w:rPr>
          <w:i/>
          <w:lang w:val="en-GB"/>
        </w:rPr>
        <w:t xml:space="preserve"> </w:t>
      </w:r>
      <w:r w:rsidR="00F90EB6" w:rsidRPr="00EB550C">
        <w:rPr>
          <w:lang w:val="en-GB"/>
        </w:rPr>
        <w:t>(Levelt &amp; Metze, 2014).</w:t>
      </w:r>
    </w:p>
    <w:p w:rsidR="001C556E" w:rsidRDefault="001C556E" w:rsidP="00060D73">
      <w:pPr>
        <w:pStyle w:val="NoSpacing"/>
        <w:rPr>
          <w:lang w:val="en-GB"/>
        </w:rPr>
      </w:pPr>
    </w:p>
    <w:p w:rsidR="001C556E" w:rsidRDefault="001C556E" w:rsidP="001C556E">
      <w:pPr>
        <w:pStyle w:val="NoSpacing"/>
        <w:rPr>
          <w:lang w:val="en-GB"/>
        </w:rPr>
      </w:pPr>
      <w:r>
        <w:rPr>
          <w:lang w:val="en-GB"/>
        </w:rPr>
        <w:t>For planners who create an ‘invited space’ for urban farming or other projects, these insights mean they have to be aware of the difficulty to get people involved especially when they have limited room for manoeuvre to offer to the public. Thus, planners have to open the invited space as much as possible to new insights and ideas from citizens and private initiatives. On the other hand, when planning fo</w:t>
      </w:r>
      <w:r w:rsidR="00137677">
        <w:rPr>
          <w:lang w:val="en-GB"/>
        </w:rPr>
        <w:t>r urban farming starts in popular</w:t>
      </w:r>
      <w:r>
        <w:rPr>
          <w:lang w:val="en-GB"/>
        </w:rPr>
        <w:t xml:space="preserve"> space, planners role to include voices would be much more to enable fellow citizens to join the initiative as to make it trustworthy to not only the first initiators. </w:t>
      </w:r>
    </w:p>
    <w:p w:rsidR="000557DE" w:rsidRPr="00DE217D" w:rsidRDefault="00D56B3A" w:rsidP="000557DE">
      <w:pPr>
        <w:pStyle w:val="NoSpacing"/>
        <w:rPr>
          <w:bCs/>
          <w:lang w:val="en-GB"/>
        </w:rPr>
      </w:pPr>
      <w:r>
        <w:rPr>
          <w:bCs/>
          <w:lang w:val="en-GB"/>
        </w:rPr>
        <w:t xml:space="preserve">                                                                                                                                                                                                                                                            </w:t>
      </w:r>
    </w:p>
    <w:p w:rsidR="000557DE" w:rsidRDefault="000557DE" w:rsidP="000557DE">
      <w:pPr>
        <w:pStyle w:val="NoSpacing"/>
        <w:rPr>
          <w:b/>
          <w:bCs/>
          <w:lang w:val="en-GB"/>
        </w:rPr>
      </w:pPr>
      <w:r>
        <w:rPr>
          <w:b/>
          <w:bCs/>
          <w:lang w:val="en-GB"/>
        </w:rPr>
        <w:t>3.</w:t>
      </w:r>
      <w:r w:rsidR="007A4C5E">
        <w:rPr>
          <w:b/>
          <w:bCs/>
          <w:lang w:val="en-GB"/>
        </w:rPr>
        <w:t>3</w:t>
      </w:r>
      <w:r>
        <w:rPr>
          <w:b/>
          <w:bCs/>
          <w:lang w:val="en-GB"/>
        </w:rPr>
        <w:t xml:space="preserve"> Planners role to cater for the common good</w:t>
      </w:r>
      <w:r w:rsidR="007A2495">
        <w:rPr>
          <w:b/>
          <w:bCs/>
          <w:lang w:val="en-GB"/>
        </w:rPr>
        <w:t>: common good guardian</w:t>
      </w:r>
    </w:p>
    <w:p w:rsidR="001C556E" w:rsidRDefault="00A21BA5" w:rsidP="009927AE">
      <w:pPr>
        <w:pStyle w:val="NoSpacing"/>
        <w:rPr>
          <w:lang w:val="en-GB"/>
        </w:rPr>
      </w:pPr>
      <w:r>
        <w:rPr>
          <w:lang w:val="en-GB"/>
        </w:rPr>
        <w:t xml:space="preserve">Care for the common good </w:t>
      </w:r>
      <w:r w:rsidR="001D3039">
        <w:rPr>
          <w:lang w:val="en-GB"/>
        </w:rPr>
        <w:t>is very closely related to the previous point</w:t>
      </w:r>
      <w:r w:rsidR="001C556E">
        <w:rPr>
          <w:lang w:val="en-GB"/>
        </w:rPr>
        <w:t>.</w:t>
      </w:r>
      <w:r w:rsidR="001D3039">
        <w:rPr>
          <w:lang w:val="en-GB"/>
        </w:rPr>
        <w:t xml:space="preserve"> </w:t>
      </w:r>
      <w:r w:rsidR="001C556E">
        <w:rPr>
          <w:lang w:val="en-GB"/>
        </w:rPr>
        <w:t>An important question for planners involved in urban farming, much discussed in general in literature on direct citizen participation,</w:t>
      </w:r>
      <w:r w:rsidR="009927AE">
        <w:rPr>
          <w:lang w:val="en-GB"/>
        </w:rPr>
        <w:t xml:space="preserve"> is</w:t>
      </w:r>
      <w:r w:rsidR="001C556E">
        <w:rPr>
          <w:lang w:val="en-GB"/>
        </w:rPr>
        <w:t xml:space="preserve"> to what extent government stays responsible for the realization of policy goals related to them (</w:t>
      </w:r>
      <w:proofErr w:type="spellStart"/>
      <w:r w:rsidR="001C556E">
        <w:rPr>
          <w:lang w:val="en-GB"/>
        </w:rPr>
        <w:t>Aarts</w:t>
      </w:r>
      <w:proofErr w:type="spellEnd"/>
      <w:r w:rsidR="001C556E">
        <w:rPr>
          <w:lang w:val="en-GB"/>
        </w:rPr>
        <w:t xml:space="preserve"> &amp; During, 2006; Van der Steen et al.</w:t>
      </w:r>
      <w:r w:rsidR="007A4C5E">
        <w:rPr>
          <w:lang w:val="en-GB"/>
        </w:rPr>
        <w:t>,</w:t>
      </w:r>
      <w:r w:rsidR="001C556E">
        <w:rPr>
          <w:lang w:val="en-GB"/>
        </w:rPr>
        <w:t xml:space="preserve"> 2013). Many authors point to the fact that government still is responsible for making explicit and evaluate the public interest of spatial plans (Van der </w:t>
      </w:r>
      <w:proofErr w:type="spellStart"/>
      <w:r w:rsidR="001C556E">
        <w:rPr>
          <w:lang w:val="en-GB"/>
        </w:rPr>
        <w:t>Krabbe</w:t>
      </w:r>
      <w:proofErr w:type="spellEnd"/>
      <w:r w:rsidR="001C556E">
        <w:rPr>
          <w:lang w:val="en-GB"/>
        </w:rPr>
        <w:t xml:space="preserve"> et al.</w:t>
      </w:r>
      <w:r w:rsidR="007A4C5E">
        <w:rPr>
          <w:lang w:val="en-GB"/>
        </w:rPr>
        <w:t>,</w:t>
      </w:r>
      <w:r w:rsidR="001C556E">
        <w:rPr>
          <w:lang w:val="en-GB"/>
        </w:rPr>
        <w:t xml:space="preserve"> 2014; ). </w:t>
      </w:r>
      <w:proofErr w:type="spellStart"/>
      <w:r w:rsidR="001C556E">
        <w:rPr>
          <w:lang w:val="en-GB"/>
        </w:rPr>
        <w:t>Aarts</w:t>
      </w:r>
      <w:proofErr w:type="spellEnd"/>
      <w:r w:rsidR="001C556E">
        <w:rPr>
          <w:lang w:val="en-GB"/>
        </w:rPr>
        <w:t xml:space="preserve"> and </w:t>
      </w:r>
      <w:proofErr w:type="gramStart"/>
      <w:r w:rsidR="001C556E">
        <w:rPr>
          <w:lang w:val="en-GB"/>
        </w:rPr>
        <w:t>During</w:t>
      </w:r>
      <w:proofErr w:type="gramEnd"/>
      <w:r w:rsidR="001C556E">
        <w:rPr>
          <w:lang w:val="en-GB"/>
        </w:rPr>
        <w:t xml:space="preserve"> (2006) raise the issue of citizen initiative in spatial development which should not result in </w:t>
      </w:r>
      <w:r w:rsidR="001C556E">
        <w:rPr>
          <w:i/>
          <w:iCs/>
          <w:lang w:val="en-GB"/>
        </w:rPr>
        <w:t xml:space="preserve">‘a series of free states with own rules and regulations’ </w:t>
      </w:r>
      <w:r w:rsidR="001C556E">
        <w:rPr>
          <w:lang w:val="en-GB"/>
        </w:rPr>
        <w:t xml:space="preserve">(p. 43, translation mine). Government should </w:t>
      </w:r>
      <w:r w:rsidR="001C556E" w:rsidRPr="008D7260">
        <w:rPr>
          <w:i/>
          <w:iCs/>
          <w:lang w:val="en-GB"/>
        </w:rPr>
        <w:t>‘ensure citizen initiatives stay connected to government and the rest of society</w:t>
      </w:r>
      <w:r w:rsidR="001C556E">
        <w:rPr>
          <w:i/>
          <w:iCs/>
          <w:lang w:val="en-GB"/>
        </w:rPr>
        <w:t xml:space="preserve">’ </w:t>
      </w:r>
      <w:r w:rsidR="001C556E">
        <w:rPr>
          <w:lang w:val="en-GB"/>
        </w:rPr>
        <w:t xml:space="preserve">(idem, translation mine). Basic qualities in the spatial domain also include looking after and develop central design challenges (idem, p. 44). This is relevant for urban farming as these projects often demand support from government and thus governments (planners, civil servants) have to evaluate these projects to decide which ones to support: it is a question about evaluation of plans, which </w:t>
      </w:r>
      <w:r w:rsidR="001C556E" w:rsidRPr="001C556E">
        <w:rPr>
          <w:i/>
          <w:iCs/>
          <w:lang w:val="en-GB"/>
        </w:rPr>
        <w:t>“is central to the planning process”</w:t>
      </w:r>
      <w:r w:rsidR="001C556E">
        <w:rPr>
          <w:lang w:val="en-GB"/>
        </w:rPr>
        <w:t xml:space="preserve"> (Alexander, 2002, referring to </w:t>
      </w:r>
      <w:proofErr w:type="spellStart"/>
      <w:r w:rsidR="001C556E">
        <w:rPr>
          <w:lang w:val="en-GB"/>
        </w:rPr>
        <w:t>Khakee</w:t>
      </w:r>
      <w:proofErr w:type="spellEnd"/>
      <w:r w:rsidR="001C556E">
        <w:rPr>
          <w:lang w:val="en-GB"/>
        </w:rPr>
        <w:t>, 1998). How can planner</w:t>
      </w:r>
      <w:r w:rsidR="009927AE">
        <w:rPr>
          <w:lang w:val="en-GB"/>
        </w:rPr>
        <w:t>s</w:t>
      </w:r>
      <w:r w:rsidR="001C556E">
        <w:rPr>
          <w:lang w:val="en-GB"/>
        </w:rPr>
        <w:t xml:space="preserve"> evaluate plans</w:t>
      </w:r>
      <w:r w:rsidR="009927AE">
        <w:rPr>
          <w:lang w:val="en-GB"/>
        </w:rPr>
        <w:t xml:space="preserve"> and make sure they serve the common good</w:t>
      </w:r>
      <w:r w:rsidR="001C556E">
        <w:rPr>
          <w:lang w:val="en-GB"/>
        </w:rPr>
        <w:t>?</w:t>
      </w:r>
    </w:p>
    <w:p w:rsidR="001C556E" w:rsidRDefault="001C556E" w:rsidP="001C556E">
      <w:pPr>
        <w:pStyle w:val="NoSpacing"/>
        <w:rPr>
          <w:lang w:val="en-GB"/>
        </w:rPr>
      </w:pPr>
    </w:p>
    <w:p w:rsidR="006A0F55" w:rsidRDefault="001C556E" w:rsidP="009927AE">
      <w:pPr>
        <w:pStyle w:val="NoSpacing"/>
        <w:rPr>
          <w:lang w:val="en-GB"/>
        </w:rPr>
      </w:pPr>
      <w:r>
        <w:rPr>
          <w:lang w:val="en-GB"/>
        </w:rPr>
        <w:t xml:space="preserve">In line with a communicative approach to planning, </w:t>
      </w:r>
      <w:r w:rsidR="001D3039" w:rsidRPr="001C556E">
        <w:rPr>
          <w:i/>
          <w:iCs/>
          <w:lang w:val="en-GB"/>
        </w:rPr>
        <w:t>“the common good depends on deliberation and not just assurance of political equality or the capture of public opinion”</w:t>
      </w:r>
      <w:r w:rsidR="00060D73">
        <w:rPr>
          <w:lang w:val="en-GB"/>
        </w:rPr>
        <w:t xml:space="preserve"> (Roberts 2003, p. 327). The participatory and deliberative models of democracy believe </w:t>
      </w:r>
      <w:r w:rsidR="00060D73" w:rsidRPr="006A0F55">
        <w:rPr>
          <w:i/>
          <w:iCs/>
          <w:lang w:val="en-GB"/>
        </w:rPr>
        <w:t>“</w:t>
      </w:r>
      <w:r w:rsidRPr="006A0F55">
        <w:rPr>
          <w:i/>
          <w:iCs/>
          <w:lang w:val="en-GB"/>
        </w:rPr>
        <w:t xml:space="preserve">a common understanding of the good life can and will arise when </w:t>
      </w:r>
      <w:r w:rsidR="0007396C" w:rsidRPr="006A0F55">
        <w:rPr>
          <w:i/>
          <w:iCs/>
          <w:lang w:val="en-GB"/>
        </w:rPr>
        <w:t>individuals participate and deliberate in public life</w:t>
      </w:r>
      <w:r w:rsidR="006A0F55" w:rsidRPr="006A0F55">
        <w:rPr>
          <w:i/>
          <w:iCs/>
          <w:lang w:val="en-GB"/>
        </w:rPr>
        <w:t>”</w:t>
      </w:r>
      <w:r w:rsidR="0007396C">
        <w:rPr>
          <w:lang w:val="en-GB"/>
        </w:rPr>
        <w:t xml:space="preserve"> (</w:t>
      </w:r>
      <w:proofErr w:type="spellStart"/>
      <w:r w:rsidR="0007396C">
        <w:rPr>
          <w:lang w:val="en-GB"/>
        </w:rPr>
        <w:t>Häikö</w:t>
      </w:r>
      <w:proofErr w:type="spellEnd"/>
      <w:r w:rsidR="007A4C5E">
        <w:rPr>
          <w:lang w:val="en-GB"/>
        </w:rPr>
        <w:t>,</w:t>
      </w:r>
      <w:r w:rsidR="0007396C">
        <w:rPr>
          <w:lang w:val="en-GB"/>
        </w:rPr>
        <w:t xml:space="preserve"> 2007, referring to Barber, 1984 and </w:t>
      </w:r>
      <w:proofErr w:type="spellStart"/>
      <w:r w:rsidR="0007396C">
        <w:rPr>
          <w:lang w:val="en-GB"/>
        </w:rPr>
        <w:t>Dryzec</w:t>
      </w:r>
      <w:proofErr w:type="spellEnd"/>
      <w:r w:rsidR="0007396C">
        <w:rPr>
          <w:lang w:val="en-GB"/>
        </w:rPr>
        <w:t xml:space="preserve">, 2000). </w:t>
      </w:r>
      <w:r w:rsidR="001D3039">
        <w:rPr>
          <w:lang w:val="en-GB"/>
        </w:rPr>
        <w:t xml:space="preserve">Following this line of reasoning, local citizen initiatives should not </w:t>
      </w:r>
      <w:r w:rsidR="00B80F12">
        <w:rPr>
          <w:lang w:val="en-GB"/>
        </w:rPr>
        <w:t xml:space="preserve">be </w:t>
      </w:r>
      <w:r w:rsidR="001D3039">
        <w:rPr>
          <w:lang w:val="en-GB"/>
        </w:rPr>
        <w:t xml:space="preserve">used as </w:t>
      </w:r>
      <w:r w:rsidR="00B80F12">
        <w:rPr>
          <w:lang w:val="en-GB"/>
        </w:rPr>
        <w:t xml:space="preserve">a way to realize policy goals </w:t>
      </w:r>
      <w:r w:rsidR="001D3039">
        <w:rPr>
          <w:lang w:val="en-GB"/>
        </w:rPr>
        <w:t>at a higher level since this presupposes that outcomes of deliberations around these initiatives are pre-set.</w:t>
      </w:r>
      <w:r w:rsidR="00733ED8">
        <w:rPr>
          <w:lang w:val="en-GB"/>
        </w:rPr>
        <w:t xml:space="preserve"> Citizen initiatives then, should be seen as ways in which in the public domain values are created (</w:t>
      </w:r>
      <w:proofErr w:type="spellStart"/>
      <w:r w:rsidR="00733ED8">
        <w:rPr>
          <w:lang w:val="en-GB"/>
        </w:rPr>
        <w:t>Salverda</w:t>
      </w:r>
      <w:proofErr w:type="spellEnd"/>
      <w:r w:rsidR="00733ED8">
        <w:rPr>
          <w:lang w:val="en-GB"/>
        </w:rPr>
        <w:t xml:space="preserve"> et al.</w:t>
      </w:r>
      <w:r w:rsidR="007A4C5E">
        <w:rPr>
          <w:lang w:val="en-GB"/>
        </w:rPr>
        <w:t>,</w:t>
      </w:r>
      <w:r w:rsidR="00733ED8">
        <w:rPr>
          <w:lang w:val="en-GB"/>
        </w:rPr>
        <w:t xml:space="preserve"> 2014). Planners first and foremost should listen to what initiatives have to offer and what they ask from government (</w:t>
      </w:r>
      <w:proofErr w:type="spellStart"/>
      <w:r w:rsidR="00733ED8">
        <w:rPr>
          <w:lang w:val="en-GB"/>
        </w:rPr>
        <w:t>Salverda</w:t>
      </w:r>
      <w:proofErr w:type="spellEnd"/>
      <w:r w:rsidR="00733ED8">
        <w:rPr>
          <w:lang w:val="en-GB"/>
        </w:rPr>
        <w:t xml:space="preserve"> et al.</w:t>
      </w:r>
      <w:r w:rsidR="007A4C5E">
        <w:rPr>
          <w:lang w:val="en-GB"/>
        </w:rPr>
        <w:t>,</w:t>
      </w:r>
      <w:r w:rsidR="00733ED8">
        <w:rPr>
          <w:lang w:val="en-GB"/>
        </w:rPr>
        <w:t xml:space="preserve"> 2014). </w:t>
      </w:r>
      <w:r w:rsidR="0007396C" w:rsidRPr="003A38E4">
        <w:rPr>
          <w:lang w:val="en-US"/>
        </w:rPr>
        <w:t xml:space="preserve">As </w:t>
      </w:r>
      <w:proofErr w:type="spellStart"/>
      <w:r w:rsidR="0007396C" w:rsidRPr="003A38E4">
        <w:rPr>
          <w:lang w:val="en-US"/>
        </w:rPr>
        <w:t>Durose</w:t>
      </w:r>
      <w:proofErr w:type="spellEnd"/>
      <w:r w:rsidR="0007396C" w:rsidRPr="003A38E4">
        <w:rPr>
          <w:lang w:val="en-US"/>
        </w:rPr>
        <w:t xml:space="preserve"> (cited in </w:t>
      </w:r>
      <w:proofErr w:type="spellStart"/>
      <w:r w:rsidR="0007396C" w:rsidRPr="003A38E4">
        <w:rPr>
          <w:lang w:val="en-US"/>
        </w:rPr>
        <w:t>Verhoeven</w:t>
      </w:r>
      <w:proofErr w:type="spellEnd"/>
      <w:r w:rsidR="0007396C" w:rsidRPr="003A38E4">
        <w:rPr>
          <w:lang w:val="en-US"/>
        </w:rPr>
        <w:t xml:space="preserve"> </w:t>
      </w:r>
      <w:proofErr w:type="spellStart"/>
      <w:r w:rsidR="0007396C" w:rsidRPr="003A38E4">
        <w:rPr>
          <w:lang w:val="en-US"/>
        </w:rPr>
        <w:t>en</w:t>
      </w:r>
      <w:proofErr w:type="spellEnd"/>
      <w:r w:rsidR="0007396C" w:rsidRPr="003A38E4">
        <w:rPr>
          <w:lang w:val="en-US"/>
        </w:rPr>
        <w:t xml:space="preserve"> Oude </w:t>
      </w:r>
      <w:proofErr w:type="spellStart"/>
      <w:r w:rsidR="0007396C" w:rsidRPr="003A38E4">
        <w:rPr>
          <w:lang w:val="en-US"/>
        </w:rPr>
        <w:t>Vrielink</w:t>
      </w:r>
      <w:proofErr w:type="spellEnd"/>
      <w:r w:rsidR="007A4C5E">
        <w:rPr>
          <w:lang w:val="en-US"/>
        </w:rPr>
        <w:t>,</w:t>
      </w:r>
      <w:r w:rsidR="0007396C" w:rsidRPr="003A38E4">
        <w:rPr>
          <w:lang w:val="en-US"/>
        </w:rPr>
        <w:t xml:space="preserve"> 2012</w:t>
      </w:r>
      <w:r w:rsidR="0007396C">
        <w:rPr>
          <w:lang w:val="en-US"/>
        </w:rPr>
        <w:t>, p. 63</w:t>
      </w:r>
      <w:r w:rsidR="0007396C" w:rsidRPr="003A38E4">
        <w:rPr>
          <w:lang w:val="en-US"/>
        </w:rPr>
        <w:t>) states</w:t>
      </w:r>
      <w:r w:rsidR="0007396C">
        <w:rPr>
          <w:lang w:val="en-US"/>
        </w:rPr>
        <w:t>, planners have a role to play in enabling citizens with their ‘thoughtful deliberations’</w:t>
      </w:r>
      <w:r w:rsidR="0007396C" w:rsidRPr="003A38E4">
        <w:rPr>
          <w:lang w:val="en-US"/>
        </w:rPr>
        <w:t xml:space="preserve">: </w:t>
      </w:r>
      <w:r w:rsidR="006A0F55">
        <w:rPr>
          <w:lang w:val="en-US"/>
        </w:rPr>
        <w:t>“</w:t>
      </w:r>
      <w:r w:rsidR="006A0F55">
        <w:rPr>
          <w:bCs/>
          <w:i/>
          <w:iCs/>
          <w:lang w:val="en-US"/>
        </w:rPr>
        <w:t xml:space="preserve">Citizen </w:t>
      </w:r>
      <w:proofErr w:type="gramStart"/>
      <w:r w:rsidR="0007396C" w:rsidRPr="003A38E4">
        <w:rPr>
          <w:bCs/>
          <w:i/>
          <w:iCs/>
          <w:lang w:val="en-US"/>
        </w:rPr>
        <w:t>initiatives</w:t>
      </w:r>
      <w:proofErr w:type="gramEnd"/>
      <w:r w:rsidR="0007396C" w:rsidRPr="003A38E4">
        <w:rPr>
          <w:bCs/>
          <w:i/>
          <w:iCs/>
          <w:lang w:val="en-US"/>
        </w:rPr>
        <w:t xml:space="preserve"> need support to inc</w:t>
      </w:r>
      <w:r w:rsidR="0007396C">
        <w:rPr>
          <w:bCs/>
          <w:i/>
          <w:iCs/>
          <w:lang w:val="en-US"/>
        </w:rPr>
        <w:t>r</w:t>
      </w:r>
      <w:r w:rsidR="0007396C" w:rsidRPr="003A38E4">
        <w:rPr>
          <w:bCs/>
          <w:i/>
          <w:iCs/>
          <w:lang w:val="en-US"/>
        </w:rPr>
        <w:t>ease their democratic potential. This is possible when civil servants and social we</w:t>
      </w:r>
      <w:r w:rsidR="0007396C" w:rsidRPr="003D18B5">
        <w:rPr>
          <w:bCs/>
          <w:i/>
          <w:iCs/>
          <w:lang w:val="en-US"/>
        </w:rPr>
        <w:t>lfare professionals have a focus on citizens.  [..and when they] show how to enter into debate with fellow citizens”</w:t>
      </w:r>
      <w:r w:rsidR="006A0F55">
        <w:rPr>
          <w:bCs/>
          <w:i/>
          <w:iCs/>
          <w:lang w:val="en-US"/>
        </w:rPr>
        <w:t xml:space="preserve"> </w:t>
      </w:r>
      <w:r w:rsidR="0007396C" w:rsidRPr="003D18B5">
        <w:rPr>
          <w:bCs/>
          <w:lang w:val="en-US"/>
        </w:rPr>
        <w:t>and to</w:t>
      </w:r>
      <w:r w:rsidR="0007396C" w:rsidRPr="003D18B5">
        <w:rPr>
          <w:bCs/>
          <w:i/>
          <w:iCs/>
          <w:lang w:val="en-US"/>
        </w:rPr>
        <w:t xml:space="preserve"> “help citizens to connect to</w:t>
      </w:r>
      <w:r w:rsidR="0007396C">
        <w:rPr>
          <w:bCs/>
          <w:i/>
          <w:iCs/>
          <w:lang w:val="en-US"/>
        </w:rPr>
        <w:t xml:space="preserve"> </w:t>
      </w:r>
      <w:r w:rsidR="0007396C" w:rsidRPr="003D18B5">
        <w:rPr>
          <w:bCs/>
          <w:i/>
          <w:iCs/>
          <w:lang w:val="en-US"/>
        </w:rPr>
        <w:t xml:space="preserve">each other […] to </w:t>
      </w:r>
      <w:proofErr w:type="spellStart"/>
      <w:r w:rsidR="0007396C" w:rsidRPr="003D18B5">
        <w:rPr>
          <w:bCs/>
          <w:i/>
          <w:iCs/>
          <w:lang w:val="en-US"/>
        </w:rPr>
        <w:t>harmonise</w:t>
      </w:r>
      <w:proofErr w:type="spellEnd"/>
      <w:r w:rsidR="0007396C" w:rsidRPr="003D18B5">
        <w:rPr>
          <w:bCs/>
          <w:i/>
          <w:iCs/>
          <w:lang w:val="en-US"/>
        </w:rPr>
        <w:t xml:space="preserve"> different priorities of citizens and prevent as much as possible unequal relations between citizens with participation”</w:t>
      </w:r>
      <w:r w:rsidR="0007396C" w:rsidRPr="00D20BB9">
        <w:rPr>
          <w:bCs/>
          <w:lang w:val="en-US"/>
        </w:rPr>
        <w:t>.</w:t>
      </w:r>
      <w:r w:rsidR="0007396C">
        <w:rPr>
          <w:bCs/>
          <w:lang w:val="en-US"/>
        </w:rPr>
        <w:t xml:space="preserve"> </w:t>
      </w:r>
      <w:r w:rsidR="006A0F55">
        <w:rPr>
          <w:bCs/>
          <w:lang w:val="en-US"/>
        </w:rPr>
        <w:t xml:space="preserve">Thus, one could say, for urban farming projects, whether or not initiated in invited or popular space, planners should play a role as </w:t>
      </w:r>
      <w:r w:rsidR="007A4C5E">
        <w:rPr>
          <w:bCs/>
          <w:lang w:val="en-US"/>
        </w:rPr>
        <w:t>facilitator</w:t>
      </w:r>
      <w:r w:rsidR="006A0F55">
        <w:rPr>
          <w:bCs/>
          <w:lang w:val="en-US"/>
        </w:rPr>
        <w:t xml:space="preserve"> of thoughtful deliberations between citizens to make sure the common good becomes known. </w:t>
      </w:r>
    </w:p>
    <w:p w:rsidR="006A0F55" w:rsidRDefault="006A0F55" w:rsidP="006A0F55">
      <w:pPr>
        <w:pStyle w:val="NoSpacing"/>
        <w:rPr>
          <w:lang w:val="en-GB"/>
        </w:rPr>
      </w:pPr>
    </w:p>
    <w:p w:rsidR="00060D73" w:rsidRDefault="009927AE" w:rsidP="009927AE">
      <w:pPr>
        <w:pStyle w:val="NoSpacing"/>
        <w:rPr>
          <w:lang w:val="en-GB"/>
        </w:rPr>
      </w:pPr>
      <w:r>
        <w:rPr>
          <w:lang w:val="en-GB"/>
        </w:rPr>
        <w:t xml:space="preserve">Furthermore, as not everyone is always involved in deliberations, </w:t>
      </w:r>
      <w:r w:rsidR="00811754">
        <w:rPr>
          <w:lang w:val="en-GB"/>
        </w:rPr>
        <w:t xml:space="preserve">Van Dam et al. </w:t>
      </w:r>
      <w:r>
        <w:rPr>
          <w:lang w:val="en-GB"/>
        </w:rPr>
        <w:t xml:space="preserve">(with respect to citizen initiatives in landscape development) </w:t>
      </w:r>
      <w:r w:rsidR="00811754">
        <w:rPr>
          <w:lang w:val="en-GB"/>
        </w:rPr>
        <w:t>point to the fact that c</w:t>
      </w:r>
      <w:r w:rsidR="00733ED8">
        <w:rPr>
          <w:lang w:val="en-GB"/>
        </w:rPr>
        <w:t xml:space="preserve">ivil servants and citizen initiatives have to convey the initiative and their role in shaping the public space within their own institution (towards politicians and other domains of government) and fellow citizens respectively (Van dam et </w:t>
      </w:r>
      <w:r w:rsidR="00733ED8">
        <w:rPr>
          <w:lang w:val="en-GB"/>
        </w:rPr>
        <w:lastRenderedPageBreak/>
        <w:t xml:space="preserve">al. 2011, p. 97). In other words: they have to legitimize the initiative towards different constituencies. </w:t>
      </w:r>
      <w:r w:rsidR="00983E91">
        <w:rPr>
          <w:lang w:val="en-GB"/>
        </w:rPr>
        <w:t xml:space="preserve">One way to do this, might be by referring to the common good that is served by the initiative. This is not only a question of knowing the common good in a project but also of showing it. Here again </w:t>
      </w:r>
      <w:r w:rsidR="00733ED8" w:rsidRPr="00154548">
        <w:rPr>
          <w:lang w:val="en-GB"/>
        </w:rPr>
        <w:t>connection to fellow citizens seems to be important here (</w:t>
      </w:r>
      <w:proofErr w:type="spellStart"/>
      <w:r w:rsidR="00733ED8" w:rsidRPr="00154548">
        <w:rPr>
          <w:lang w:val="en-GB"/>
        </w:rPr>
        <w:t>Verhoeven</w:t>
      </w:r>
      <w:proofErr w:type="spellEnd"/>
      <w:r w:rsidR="00733ED8" w:rsidRPr="00154548">
        <w:rPr>
          <w:lang w:val="en-GB"/>
        </w:rPr>
        <w:t xml:space="preserve"> </w:t>
      </w:r>
      <w:proofErr w:type="spellStart"/>
      <w:r w:rsidR="00733ED8" w:rsidRPr="00154548">
        <w:rPr>
          <w:lang w:val="en-GB"/>
        </w:rPr>
        <w:t>en</w:t>
      </w:r>
      <w:proofErr w:type="spellEnd"/>
      <w:r w:rsidR="00733ED8" w:rsidRPr="00154548">
        <w:rPr>
          <w:lang w:val="en-GB"/>
        </w:rPr>
        <w:t xml:space="preserve"> Oude </w:t>
      </w:r>
      <w:proofErr w:type="spellStart"/>
      <w:r w:rsidR="00733ED8" w:rsidRPr="00154548">
        <w:rPr>
          <w:lang w:val="en-GB"/>
        </w:rPr>
        <w:t>Vrielink</w:t>
      </w:r>
      <w:proofErr w:type="spellEnd"/>
      <w:r w:rsidR="00733ED8" w:rsidRPr="00154548">
        <w:rPr>
          <w:lang w:val="en-GB"/>
        </w:rPr>
        <w:t xml:space="preserve">, 2012) but also making the project visible to politicians. </w:t>
      </w:r>
      <w:r w:rsidR="00983E91">
        <w:rPr>
          <w:lang w:val="en-GB"/>
        </w:rPr>
        <w:t xml:space="preserve">Sometimes, showing the common good happens in action once a project has started, like in the case of the </w:t>
      </w:r>
      <w:r w:rsidR="00733ED8">
        <w:rPr>
          <w:lang w:val="en-GB"/>
        </w:rPr>
        <w:t xml:space="preserve">foodscapes project in the </w:t>
      </w:r>
      <w:proofErr w:type="spellStart"/>
      <w:r w:rsidR="00733ED8">
        <w:rPr>
          <w:lang w:val="en-GB"/>
        </w:rPr>
        <w:t>Schilderwijk</w:t>
      </w:r>
      <w:proofErr w:type="spellEnd"/>
      <w:r w:rsidR="00733ED8">
        <w:rPr>
          <w:lang w:val="en-GB"/>
        </w:rPr>
        <w:t xml:space="preserve"> (neighbourhood in the Dutch city The Hague): </w:t>
      </w:r>
      <w:r w:rsidR="00733ED8" w:rsidRPr="00983E91">
        <w:rPr>
          <w:i/>
          <w:iCs/>
          <w:lang w:val="en-GB"/>
        </w:rPr>
        <w:t xml:space="preserve">“although each emerging location is met with scepticism, within one year of completion each Foodscape </w:t>
      </w:r>
      <w:proofErr w:type="spellStart"/>
      <w:r w:rsidR="00733ED8" w:rsidRPr="00983E91">
        <w:rPr>
          <w:i/>
          <w:iCs/>
          <w:lang w:val="en-GB"/>
        </w:rPr>
        <w:t>Schilderwijk</w:t>
      </w:r>
      <w:proofErr w:type="spellEnd"/>
      <w:r w:rsidR="00733ED8" w:rsidRPr="00983E91">
        <w:rPr>
          <w:i/>
          <w:iCs/>
          <w:lang w:val="en-GB"/>
        </w:rPr>
        <w:t xml:space="preserve"> site has been adopted, accepted and appreciated”</w:t>
      </w:r>
      <w:r w:rsidR="00733ED8">
        <w:rPr>
          <w:lang w:val="en-GB"/>
        </w:rPr>
        <w:t xml:space="preserve"> (Solomon &amp; Van den Berg, 2013, p. 83). </w:t>
      </w:r>
    </w:p>
    <w:p w:rsidR="00733ED8" w:rsidRDefault="00733ED8" w:rsidP="00733ED8">
      <w:pPr>
        <w:pStyle w:val="NoSpacing"/>
        <w:rPr>
          <w:lang w:val="en-GB"/>
        </w:rPr>
      </w:pPr>
    </w:p>
    <w:p w:rsidR="00CB3D8A" w:rsidRDefault="00733ED8" w:rsidP="00983E91">
      <w:pPr>
        <w:autoSpaceDE w:val="0"/>
        <w:autoSpaceDN w:val="0"/>
        <w:adjustRightInd w:val="0"/>
        <w:spacing w:after="0" w:line="240" w:lineRule="auto"/>
        <w:rPr>
          <w:bCs/>
          <w:lang w:val="en-US"/>
        </w:rPr>
      </w:pPr>
      <w:r>
        <w:rPr>
          <w:lang w:val="en-GB"/>
        </w:rPr>
        <w:t>Another aspect of the common good seem to be related to the dilemma of technology and expertise</w:t>
      </w:r>
      <w:r w:rsidR="000229B9">
        <w:rPr>
          <w:lang w:val="en-GB"/>
        </w:rPr>
        <w:t xml:space="preserve"> and the use of knowledge</w:t>
      </w:r>
      <w:r w:rsidR="000B5FBB">
        <w:rPr>
          <w:lang w:val="en-GB"/>
        </w:rPr>
        <w:t xml:space="preserve">. </w:t>
      </w:r>
      <w:r>
        <w:rPr>
          <w:lang w:val="en-GB"/>
        </w:rPr>
        <w:t>More in line with a technocratic view on planning is the idea that</w:t>
      </w:r>
      <w:r w:rsidR="000B5FBB">
        <w:rPr>
          <w:lang w:val="en-GB"/>
        </w:rPr>
        <w:t xml:space="preserve"> local or situated knowledge</w:t>
      </w:r>
      <w:r w:rsidR="00983E91">
        <w:rPr>
          <w:lang w:val="en-GB"/>
        </w:rPr>
        <w:t xml:space="preserve"> of citizens</w:t>
      </w:r>
      <w:r w:rsidR="000B5FBB">
        <w:rPr>
          <w:lang w:val="en-GB"/>
        </w:rPr>
        <w:t xml:space="preserve"> is not enough to find the common good. Planning professionals and experts have a role to play to bring-in knowledge about technical possibilities and </w:t>
      </w:r>
      <w:r>
        <w:rPr>
          <w:lang w:val="en-GB"/>
        </w:rPr>
        <w:t xml:space="preserve">broader societal goals </w:t>
      </w:r>
      <w:r w:rsidR="000B5FBB">
        <w:rPr>
          <w:lang w:val="en-GB"/>
        </w:rPr>
        <w:t xml:space="preserve">and interests of future generations. </w:t>
      </w:r>
      <w:r w:rsidR="000229B9">
        <w:rPr>
          <w:lang w:val="en-GB"/>
        </w:rPr>
        <w:t xml:space="preserve">This is in line with what Rydin (2007) and Alexander (2008) conclude with respect to the role of knowledge in planning: </w:t>
      </w:r>
      <w:r w:rsidR="000229B9" w:rsidRPr="00983E91">
        <w:rPr>
          <w:i/>
          <w:iCs/>
          <w:lang w:val="en-GB"/>
        </w:rPr>
        <w:t>“expertise has an important role in planning to</w:t>
      </w:r>
      <w:r w:rsidR="00983E91" w:rsidRPr="00983E91">
        <w:rPr>
          <w:i/>
          <w:iCs/>
          <w:lang w:val="en-GB"/>
        </w:rPr>
        <w:t xml:space="preserve"> </w:t>
      </w:r>
      <w:r w:rsidR="000229B9" w:rsidRPr="00983E91">
        <w:rPr>
          <w:i/>
          <w:iCs/>
          <w:lang w:val="en-GB"/>
        </w:rPr>
        <w:t>complement democratic discourse</w:t>
      </w:r>
      <w:proofErr w:type="gramStart"/>
      <w:r w:rsidR="000229B9" w:rsidRPr="00983E91">
        <w:rPr>
          <w:i/>
          <w:iCs/>
          <w:lang w:val="en-GB"/>
        </w:rPr>
        <w:t>”</w:t>
      </w:r>
      <w:r w:rsidR="000229B9" w:rsidRPr="000229B9">
        <w:rPr>
          <w:lang w:val="en-GB"/>
        </w:rPr>
        <w:t>(</w:t>
      </w:r>
      <w:proofErr w:type="gramEnd"/>
      <w:r w:rsidR="000229B9" w:rsidRPr="000229B9">
        <w:rPr>
          <w:lang w:val="en-GB"/>
        </w:rPr>
        <w:t xml:space="preserve">Alexander, 2008: </w:t>
      </w:r>
      <w:r w:rsidR="000229B9">
        <w:rPr>
          <w:lang w:val="en-GB"/>
        </w:rPr>
        <w:t xml:space="preserve">210). Even stronger is the claim that the </w:t>
      </w:r>
      <w:r w:rsidR="000B5FBB">
        <w:rPr>
          <w:lang w:val="en-GB"/>
        </w:rPr>
        <w:t xml:space="preserve">planner / politician stays </w:t>
      </w:r>
      <w:r>
        <w:rPr>
          <w:lang w:val="en-GB"/>
        </w:rPr>
        <w:t xml:space="preserve">a decision-maker when opposite interests are at stake (the shadow of hierarchy as described </w:t>
      </w:r>
      <w:r w:rsidR="007A4C5E">
        <w:rPr>
          <w:lang w:val="en-GB"/>
        </w:rPr>
        <w:t>b</w:t>
      </w:r>
      <w:r>
        <w:rPr>
          <w:lang w:val="en-GB"/>
        </w:rPr>
        <w:t xml:space="preserve">y Fritz </w:t>
      </w:r>
      <w:proofErr w:type="spellStart"/>
      <w:r>
        <w:rPr>
          <w:lang w:val="en-GB"/>
        </w:rPr>
        <w:t>Scharpf</w:t>
      </w:r>
      <w:proofErr w:type="spellEnd"/>
      <w:r>
        <w:rPr>
          <w:lang w:val="en-GB"/>
        </w:rPr>
        <w:t xml:space="preserve"> (1997)</w:t>
      </w:r>
      <w:r w:rsidR="00060D73">
        <w:rPr>
          <w:lang w:val="en-GB"/>
        </w:rPr>
        <w:t>)</w:t>
      </w:r>
      <w:r w:rsidR="000229B9">
        <w:rPr>
          <w:lang w:val="en-GB"/>
        </w:rPr>
        <w:t xml:space="preserve"> and </w:t>
      </w:r>
      <w:r>
        <w:rPr>
          <w:lang w:val="en-GB"/>
        </w:rPr>
        <w:t xml:space="preserve">free-riders have to be forced to participate in spatial developments, also when these developments have been started as a bottom-up citizen initiative (Van der </w:t>
      </w:r>
      <w:proofErr w:type="spellStart"/>
      <w:r>
        <w:rPr>
          <w:bCs/>
          <w:lang w:val="en-US"/>
        </w:rPr>
        <w:t>Krabbe</w:t>
      </w:r>
      <w:proofErr w:type="spellEnd"/>
      <w:r w:rsidR="007A4C5E">
        <w:rPr>
          <w:bCs/>
          <w:lang w:val="en-US"/>
        </w:rPr>
        <w:t>,</w:t>
      </w:r>
      <w:r>
        <w:rPr>
          <w:bCs/>
          <w:lang w:val="en-US"/>
        </w:rPr>
        <w:t xml:space="preserve"> 2014, referring to </w:t>
      </w:r>
      <w:proofErr w:type="spellStart"/>
      <w:r>
        <w:rPr>
          <w:bCs/>
          <w:lang w:val="en-US"/>
        </w:rPr>
        <w:t>Ostrom</w:t>
      </w:r>
      <w:proofErr w:type="spellEnd"/>
      <w:r w:rsidR="007A4C5E">
        <w:rPr>
          <w:bCs/>
          <w:lang w:val="en-US"/>
        </w:rPr>
        <w:t>,</w:t>
      </w:r>
      <w:r>
        <w:rPr>
          <w:bCs/>
          <w:lang w:val="en-US"/>
        </w:rPr>
        <w:t xml:space="preserve"> 1990). </w:t>
      </w:r>
    </w:p>
    <w:p w:rsidR="00CB3D8A" w:rsidRDefault="00CB3D8A" w:rsidP="00CB3D8A">
      <w:pPr>
        <w:autoSpaceDE w:val="0"/>
        <w:autoSpaceDN w:val="0"/>
        <w:adjustRightInd w:val="0"/>
        <w:spacing w:after="0" w:line="240" w:lineRule="auto"/>
        <w:rPr>
          <w:bCs/>
          <w:lang w:val="en-US"/>
        </w:rPr>
      </w:pPr>
    </w:p>
    <w:p w:rsidR="00B80F12" w:rsidRPr="00CB3D8A" w:rsidRDefault="000229B9" w:rsidP="00983E91">
      <w:pPr>
        <w:autoSpaceDE w:val="0"/>
        <w:autoSpaceDN w:val="0"/>
        <w:adjustRightInd w:val="0"/>
        <w:spacing w:after="0" w:line="240" w:lineRule="auto"/>
        <w:rPr>
          <w:lang w:val="en-GB"/>
        </w:rPr>
      </w:pPr>
      <w:r w:rsidRPr="00CB3D8A">
        <w:rPr>
          <w:bCs/>
          <w:lang w:val="en-US"/>
        </w:rPr>
        <w:t xml:space="preserve">For urban farming projects, these insight are of relevance because they are just one option for the use of space. Planners have to deal with conflicting (and sometimes changing) claims from citizens and politicians. </w:t>
      </w:r>
      <w:r w:rsidR="00CB3D8A" w:rsidRPr="00CB3D8A">
        <w:rPr>
          <w:bCs/>
          <w:lang w:val="en-US"/>
        </w:rPr>
        <w:t xml:space="preserve">They are not only there to help urban farming projects develop but also to make sure decisions on support of projects are made after thoughtful deliberations, including voices and ideas of citizens and experts to really arrive at the common good. This might also mean that sometimes urban farming projects will not get support. </w:t>
      </w:r>
    </w:p>
    <w:p w:rsidR="00B80F12" w:rsidRPr="000229B9" w:rsidRDefault="00B80F12" w:rsidP="00B80F12">
      <w:pPr>
        <w:pStyle w:val="NoSpacing"/>
        <w:rPr>
          <w:color w:val="FF0000"/>
          <w:lang w:val="en-GB"/>
        </w:rPr>
      </w:pPr>
    </w:p>
    <w:p w:rsidR="000557DE" w:rsidRPr="000557DE" w:rsidRDefault="007A4C5E" w:rsidP="0009473D">
      <w:pPr>
        <w:pStyle w:val="NoSpacing"/>
        <w:rPr>
          <w:b/>
          <w:bCs/>
          <w:lang w:val="en-GB"/>
        </w:rPr>
      </w:pPr>
      <w:r>
        <w:rPr>
          <w:b/>
          <w:bCs/>
          <w:lang w:val="en-GB"/>
        </w:rPr>
        <w:t>3.4</w:t>
      </w:r>
      <w:r w:rsidR="000557DE">
        <w:rPr>
          <w:b/>
          <w:bCs/>
          <w:lang w:val="en-GB"/>
        </w:rPr>
        <w:t xml:space="preserve"> Planners role to ensure</w:t>
      </w:r>
      <w:r w:rsidR="0009473D">
        <w:rPr>
          <w:b/>
          <w:bCs/>
          <w:lang w:val="en-GB"/>
        </w:rPr>
        <w:t xml:space="preserve"> basic qualities and levels of </w:t>
      </w:r>
      <w:r w:rsidR="000557DE">
        <w:rPr>
          <w:b/>
          <w:bCs/>
          <w:lang w:val="en-GB"/>
        </w:rPr>
        <w:t>services</w:t>
      </w:r>
      <w:r w:rsidR="007A2495">
        <w:rPr>
          <w:b/>
          <w:bCs/>
          <w:lang w:val="en-GB"/>
        </w:rPr>
        <w:t>: the backup</w:t>
      </w:r>
    </w:p>
    <w:p w:rsidR="001966BA" w:rsidRPr="008D7260" w:rsidRDefault="008665FA" w:rsidP="00D07993">
      <w:pPr>
        <w:pStyle w:val="NoSpacing"/>
        <w:rPr>
          <w:lang w:val="en-GB"/>
        </w:rPr>
      </w:pPr>
      <w:r>
        <w:rPr>
          <w:lang w:val="en-GB"/>
        </w:rPr>
        <w:t xml:space="preserve">A last point to take into account seems to be the </w:t>
      </w:r>
      <w:r w:rsidR="00221CB7">
        <w:rPr>
          <w:lang w:val="en-GB"/>
        </w:rPr>
        <w:t>quality</w:t>
      </w:r>
      <w:r>
        <w:rPr>
          <w:lang w:val="en-GB"/>
        </w:rPr>
        <w:t xml:space="preserve"> of the projects once they are in operation: for whom are they created and do they reach the groups that depend on the services they deliver? </w:t>
      </w:r>
      <w:r w:rsidR="00E44421">
        <w:rPr>
          <w:lang w:val="en-GB"/>
        </w:rPr>
        <w:t xml:space="preserve">With respect to urban farming this </w:t>
      </w:r>
      <w:r>
        <w:rPr>
          <w:lang w:val="en-GB"/>
        </w:rPr>
        <w:t xml:space="preserve">issue is especially relevant in the discussion of </w:t>
      </w:r>
      <w:r w:rsidR="00E44421">
        <w:rPr>
          <w:lang w:val="en-GB"/>
        </w:rPr>
        <w:t>the transfer of welfare state services</w:t>
      </w:r>
      <w:r w:rsidR="00221CB7">
        <w:rPr>
          <w:lang w:val="en-GB"/>
        </w:rPr>
        <w:t>: when urban farms offer social services government does not organize anymore</w:t>
      </w:r>
      <w:r>
        <w:rPr>
          <w:lang w:val="en-GB"/>
        </w:rPr>
        <w:t>.</w:t>
      </w:r>
      <w:r w:rsidR="0009473D">
        <w:rPr>
          <w:lang w:val="en-GB"/>
        </w:rPr>
        <w:t xml:space="preserve"> Some critics </w:t>
      </w:r>
      <w:r w:rsidR="00614BA1">
        <w:rPr>
          <w:lang w:val="en-GB"/>
        </w:rPr>
        <w:t xml:space="preserve">to citizen initiatives </w:t>
      </w:r>
      <w:r w:rsidR="0009473D">
        <w:rPr>
          <w:lang w:val="en-GB"/>
        </w:rPr>
        <w:t>say, in the end, government is responsible for the realization of a minimum service (van der Steen et al.</w:t>
      </w:r>
      <w:r w:rsidR="007A4C5E">
        <w:rPr>
          <w:lang w:val="en-GB"/>
        </w:rPr>
        <w:t>,</w:t>
      </w:r>
      <w:r w:rsidR="0009473D">
        <w:rPr>
          <w:lang w:val="en-GB"/>
        </w:rPr>
        <w:t xml:space="preserve"> 2013, p. 34) and for basic qualities: if projects fail with respect to safety or other problems arise, in the end, it is government who is responsible (idem, p. 38)</w:t>
      </w:r>
      <w:r w:rsidR="008D7260">
        <w:rPr>
          <w:lang w:val="en-GB"/>
        </w:rPr>
        <w:t xml:space="preserve">. </w:t>
      </w:r>
      <w:r w:rsidR="00614BA1">
        <w:rPr>
          <w:lang w:val="en-GB"/>
        </w:rPr>
        <w:t xml:space="preserve">Thus, a planning professional should make sure projects are in line with basic quality needs and make sure basic service levels are reached when no citizen initiative takes place. </w:t>
      </w:r>
      <w:r w:rsidR="00D07993">
        <w:rPr>
          <w:lang w:val="en-GB"/>
        </w:rPr>
        <w:t>In line with this</w:t>
      </w:r>
      <w:r w:rsidR="00614BA1">
        <w:rPr>
          <w:lang w:val="en-GB"/>
        </w:rPr>
        <w:t>, planners should monitor how citizen-initiated projects work in practice</w:t>
      </w:r>
      <w:r w:rsidR="00BD72E0">
        <w:rPr>
          <w:lang w:val="en-GB"/>
        </w:rPr>
        <w:t xml:space="preserve"> and ensure action is taken by government when projects fail</w:t>
      </w:r>
      <w:r w:rsidR="00614BA1">
        <w:rPr>
          <w:lang w:val="en-GB"/>
        </w:rPr>
        <w:t>.</w:t>
      </w:r>
    </w:p>
    <w:p w:rsidR="00983E91" w:rsidRPr="007E6E45" w:rsidRDefault="008665FA" w:rsidP="009927AE">
      <w:pPr>
        <w:pStyle w:val="NoSpacing"/>
        <w:rPr>
          <w:b/>
          <w:bCs/>
          <w:lang w:val="en-US"/>
        </w:rPr>
      </w:pPr>
      <w:r>
        <w:rPr>
          <w:b/>
          <w:bCs/>
          <w:lang w:val="en-GB"/>
        </w:rPr>
        <w:br/>
      </w:r>
      <w:r w:rsidR="007A4C5E">
        <w:rPr>
          <w:b/>
          <w:bCs/>
          <w:lang w:val="en-US"/>
        </w:rPr>
        <w:t>4</w:t>
      </w:r>
      <w:r w:rsidR="00983E91" w:rsidRPr="007E6E45">
        <w:rPr>
          <w:b/>
          <w:bCs/>
          <w:lang w:val="en-US"/>
        </w:rPr>
        <w:t>. Conclusion and further research</w:t>
      </w:r>
    </w:p>
    <w:p w:rsidR="00AD6E25" w:rsidRDefault="00AD6E25" w:rsidP="00983E91">
      <w:pPr>
        <w:pStyle w:val="NoSpacing"/>
        <w:rPr>
          <w:b/>
          <w:bCs/>
          <w:lang w:val="en-GB"/>
        </w:rPr>
      </w:pPr>
    </w:p>
    <w:p w:rsidR="00500276" w:rsidRDefault="009B0FFB" w:rsidP="00983E91">
      <w:pPr>
        <w:rPr>
          <w:bCs/>
          <w:lang w:val="en-GB"/>
        </w:rPr>
      </w:pPr>
      <w:r>
        <w:rPr>
          <w:bCs/>
          <w:lang w:val="en-GB"/>
        </w:rPr>
        <w:t>In The Netherlands, an increase in reliance on private, small scale initiatives is recognizable in spatial planning. In the Netherlands government has turned to a role of facilitator of processes in the new Law on Spatial Planning (WRO) and turned to ‘invitational planning’ (</w:t>
      </w:r>
      <w:proofErr w:type="spellStart"/>
      <w:r>
        <w:rPr>
          <w:bCs/>
          <w:lang w:val="en-GB"/>
        </w:rPr>
        <w:t>uitnodigingsplanologie</w:t>
      </w:r>
      <w:proofErr w:type="spellEnd"/>
      <w:r>
        <w:rPr>
          <w:bCs/>
          <w:lang w:val="en-GB"/>
        </w:rPr>
        <w:t>) where government waits for bottom-up initiatives from the market once opportunities for developments are laid-out by government</w:t>
      </w:r>
      <w:r w:rsidR="00BD72E0">
        <w:rPr>
          <w:bCs/>
          <w:lang w:val="en-GB"/>
        </w:rPr>
        <w:t xml:space="preserve"> (Van der </w:t>
      </w:r>
      <w:proofErr w:type="spellStart"/>
      <w:r w:rsidR="00BD72E0">
        <w:rPr>
          <w:bCs/>
          <w:lang w:val="en-GB"/>
        </w:rPr>
        <w:t>Wouden</w:t>
      </w:r>
      <w:proofErr w:type="spellEnd"/>
      <w:r w:rsidR="00BD72E0">
        <w:rPr>
          <w:bCs/>
          <w:lang w:val="en-GB"/>
        </w:rPr>
        <w:t xml:space="preserve">, 2015). </w:t>
      </w:r>
      <w:r w:rsidR="00983E91">
        <w:rPr>
          <w:bCs/>
          <w:lang w:val="en-GB"/>
        </w:rPr>
        <w:t xml:space="preserve">This development is also relevant for urban farming. </w:t>
      </w:r>
      <w:r w:rsidR="00500276">
        <w:rPr>
          <w:bCs/>
          <w:lang w:val="en-GB"/>
        </w:rPr>
        <w:t xml:space="preserve">Most urban farming projects in Amsterdam are initiated by entrepreneurs or citizens. </w:t>
      </w:r>
    </w:p>
    <w:p w:rsidR="00500276" w:rsidRDefault="00500276" w:rsidP="00403C67">
      <w:pPr>
        <w:pStyle w:val="NoSpacing"/>
        <w:rPr>
          <w:bCs/>
          <w:lang w:val="en-GB"/>
        </w:rPr>
      </w:pPr>
    </w:p>
    <w:p w:rsidR="00500276" w:rsidRDefault="00D07993" w:rsidP="00983E91">
      <w:pPr>
        <w:pStyle w:val="NoSpacing"/>
        <w:rPr>
          <w:bCs/>
          <w:lang w:val="en-GB"/>
        </w:rPr>
      </w:pPr>
      <w:r>
        <w:rPr>
          <w:bCs/>
          <w:lang w:val="en-GB"/>
        </w:rPr>
        <w:t>As noted earlier, the city of Amsterdam expects urban farming to help forward all kinds of policy goals.</w:t>
      </w:r>
      <w:r w:rsidR="00983E91">
        <w:rPr>
          <w:bCs/>
          <w:lang w:val="en-GB"/>
        </w:rPr>
        <w:t xml:space="preserve"> </w:t>
      </w:r>
      <w:r w:rsidR="00500276">
        <w:rPr>
          <w:bCs/>
          <w:lang w:val="en-GB"/>
        </w:rPr>
        <w:t>To foster the development of urban farming, the municipality:</w:t>
      </w:r>
    </w:p>
    <w:p w:rsidR="00500276" w:rsidRDefault="007A2495" w:rsidP="00500276">
      <w:pPr>
        <w:pStyle w:val="NoSpacing"/>
        <w:numPr>
          <w:ilvl w:val="0"/>
          <w:numId w:val="7"/>
        </w:numPr>
        <w:rPr>
          <w:bCs/>
          <w:lang w:val="en-GB"/>
        </w:rPr>
      </w:pPr>
      <w:r>
        <w:rPr>
          <w:bCs/>
          <w:lang w:val="en-GB"/>
        </w:rPr>
        <w:t xml:space="preserve">Assists </w:t>
      </w:r>
      <w:r w:rsidR="00500276">
        <w:rPr>
          <w:bCs/>
          <w:lang w:val="en-GB"/>
        </w:rPr>
        <w:t xml:space="preserve">with finding suitable plots or empty buildings for urban farming; </w:t>
      </w:r>
    </w:p>
    <w:p w:rsidR="00500276" w:rsidRDefault="00500276" w:rsidP="00500276">
      <w:pPr>
        <w:pStyle w:val="NoSpacing"/>
        <w:numPr>
          <w:ilvl w:val="0"/>
          <w:numId w:val="7"/>
        </w:numPr>
        <w:rPr>
          <w:bCs/>
          <w:lang w:val="en-GB"/>
        </w:rPr>
      </w:pPr>
      <w:r>
        <w:rPr>
          <w:bCs/>
          <w:lang w:val="en-GB"/>
        </w:rPr>
        <w:t>gives information on the needed permissions and operating zoning plans;</w:t>
      </w:r>
      <w:r w:rsidRPr="00500276">
        <w:rPr>
          <w:bCs/>
          <w:lang w:val="en-GB"/>
        </w:rPr>
        <w:t xml:space="preserve"> </w:t>
      </w:r>
    </w:p>
    <w:p w:rsidR="00500276" w:rsidRDefault="00500276" w:rsidP="00500276">
      <w:pPr>
        <w:pStyle w:val="NoSpacing"/>
        <w:numPr>
          <w:ilvl w:val="0"/>
          <w:numId w:val="7"/>
        </w:numPr>
        <w:rPr>
          <w:bCs/>
          <w:lang w:val="en-GB"/>
        </w:rPr>
      </w:pPr>
      <w:r>
        <w:rPr>
          <w:bCs/>
          <w:lang w:val="en-GB"/>
        </w:rPr>
        <w:t>has developed a ‘Food Information Point’: a central point of call and website that informs initiators of urban farming about the previous two points;</w:t>
      </w:r>
    </w:p>
    <w:p w:rsidR="00500276" w:rsidRDefault="00500276" w:rsidP="00500276">
      <w:pPr>
        <w:pStyle w:val="NoSpacing"/>
        <w:numPr>
          <w:ilvl w:val="0"/>
          <w:numId w:val="7"/>
        </w:numPr>
        <w:rPr>
          <w:bCs/>
          <w:lang w:val="en-GB"/>
        </w:rPr>
      </w:pPr>
      <w:r>
        <w:rPr>
          <w:bCs/>
          <w:lang w:val="en-GB"/>
        </w:rPr>
        <w:t>helps to create a website where initiators and interested people can find and inform each other;</w:t>
      </w:r>
    </w:p>
    <w:p w:rsidR="00500276" w:rsidRDefault="00500276" w:rsidP="00500276">
      <w:pPr>
        <w:pStyle w:val="NoSpacing"/>
        <w:numPr>
          <w:ilvl w:val="0"/>
          <w:numId w:val="7"/>
        </w:numPr>
        <w:rPr>
          <w:bCs/>
          <w:lang w:val="en-GB"/>
        </w:rPr>
      </w:pPr>
      <w:proofErr w:type="gramStart"/>
      <w:r>
        <w:rPr>
          <w:bCs/>
          <w:lang w:val="en-GB"/>
        </w:rPr>
        <w:t>and</w:t>
      </w:r>
      <w:proofErr w:type="gramEnd"/>
      <w:r>
        <w:rPr>
          <w:bCs/>
          <w:lang w:val="en-GB"/>
        </w:rPr>
        <w:t>, will realize some of the urban farming parts of the Floriade</w:t>
      </w:r>
      <w:r w:rsidR="00A8159F">
        <w:rPr>
          <w:rStyle w:val="FootnoteReference"/>
          <w:bCs/>
          <w:lang w:val="en-GB"/>
        </w:rPr>
        <w:footnoteReference w:id="2"/>
      </w:r>
      <w:r>
        <w:rPr>
          <w:bCs/>
          <w:lang w:val="en-GB"/>
        </w:rPr>
        <w:t xml:space="preserve"> 2022 </w:t>
      </w:r>
      <w:r w:rsidR="00A8159F">
        <w:rPr>
          <w:bCs/>
          <w:lang w:val="en-GB"/>
        </w:rPr>
        <w:t>bid book</w:t>
      </w:r>
      <w:r>
        <w:rPr>
          <w:bCs/>
          <w:lang w:val="en-GB"/>
        </w:rPr>
        <w:t xml:space="preserve"> (which did not go to Amsterdam) (DRO</w:t>
      </w:r>
      <w:r w:rsidR="007A4C5E">
        <w:rPr>
          <w:bCs/>
          <w:lang w:val="en-GB"/>
        </w:rPr>
        <w:t>,</w:t>
      </w:r>
      <w:r>
        <w:rPr>
          <w:bCs/>
          <w:lang w:val="en-GB"/>
        </w:rPr>
        <w:t xml:space="preserve"> 2014, pp. 27-28).</w:t>
      </w:r>
    </w:p>
    <w:p w:rsidR="0022688F" w:rsidRDefault="00D07993" w:rsidP="0022688F">
      <w:pPr>
        <w:pStyle w:val="NoSpacing"/>
        <w:rPr>
          <w:bCs/>
          <w:lang w:val="en-GB"/>
        </w:rPr>
      </w:pPr>
      <w:r>
        <w:rPr>
          <w:bCs/>
          <w:lang w:val="en-GB"/>
        </w:rPr>
        <w:t>Furthermore, i</w:t>
      </w:r>
      <w:r w:rsidR="006B3B4A">
        <w:rPr>
          <w:bCs/>
          <w:lang w:val="en-GB"/>
        </w:rPr>
        <w:t>n its master plan for the development of agricultural land in Amsterdam West the municipality has earmarked some plots for urban farming.</w:t>
      </w:r>
      <w:r>
        <w:rPr>
          <w:bCs/>
          <w:lang w:val="en-GB"/>
        </w:rPr>
        <w:t xml:space="preserve"> </w:t>
      </w:r>
      <w:r w:rsidR="00403C67">
        <w:rPr>
          <w:bCs/>
          <w:lang w:val="en-GB"/>
        </w:rPr>
        <w:t>Also an interactive map has been created that plots existing urban farming projects</w:t>
      </w:r>
      <w:r w:rsidR="00500276">
        <w:rPr>
          <w:bCs/>
          <w:lang w:val="en-GB"/>
        </w:rPr>
        <w:t xml:space="preserve"> (https://maps.amsterdam.nl./stadslandbouw)</w:t>
      </w:r>
      <w:r w:rsidR="00403C67">
        <w:rPr>
          <w:bCs/>
          <w:lang w:val="en-GB"/>
        </w:rPr>
        <w:t xml:space="preserve">. </w:t>
      </w:r>
      <w:r>
        <w:rPr>
          <w:bCs/>
          <w:lang w:val="en-GB"/>
        </w:rPr>
        <w:t xml:space="preserve">One could say, the focus of Amsterdam is very much on the side of facilitation of urban farming. However, </w:t>
      </w:r>
      <w:r w:rsidR="00983E91">
        <w:rPr>
          <w:bCs/>
          <w:lang w:val="en-GB"/>
        </w:rPr>
        <w:t xml:space="preserve">as this paper has discussed, other roles are also of importance when urban farming </w:t>
      </w:r>
      <w:r w:rsidR="0022688F">
        <w:rPr>
          <w:bCs/>
          <w:lang w:val="en-GB"/>
        </w:rPr>
        <w:t xml:space="preserve">initiatives – in invited and in popular space – are </w:t>
      </w:r>
      <w:r w:rsidR="00983E91">
        <w:rPr>
          <w:bCs/>
          <w:lang w:val="en-GB"/>
        </w:rPr>
        <w:t>to be taken seriously as a use for mu</w:t>
      </w:r>
      <w:r w:rsidR="0022688F">
        <w:rPr>
          <w:bCs/>
          <w:lang w:val="en-GB"/>
        </w:rPr>
        <w:t>ch contested space in the city.</w:t>
      </w:r>
    </w:p>
    <w:p w:rsidR="0022688F" w:rsidRDefault="0022688F" w:rsidP="0022688F">
      <w:pPr>
        <w:pStyle w:val="NoSpacing"/>
        <w:rPr>
          <w:bCs/>
          <w:lang w:val="en-GB"/>
        </w:rPr>
      </w:pPr>
    </w:p>
    <w:p w:rsidR="0022688F" w:rsidRPr="00D07993" w:rsidRDefault="0022688F" w:rsidP="0022688F">
      <w:pPr>
        <w:pStyle w:val="NoSpacing"/>
        <w:rPr>
          <w:bCs/>
          <w:lang w:val="en-GB"/>
        </w:rPr>
      </w:pPr>
      <w:r>
        <w:rPr>
          <w:bCs/>
          <w:lang w:val="en-GB"/>
        </w:rPr>
        <w:t>First, planners should be facilitators of thoughtful debate that is inclusive, connects citizens and politicians, and keeps open the possibility that, given restrictions of space and/or budget, other uses than urban farming are deemed as best serving the common good. Although this might seem counter-productive for those who like to foster urban farming, following the literature on citizen initiatives, it seems to be necessary to have such a debate to strengthen the argument for urban farming. An urban farming project that gains government and public support after thoughtful debate seems to have a much stronger position vis-à-vis other uses of space than a project that has received support quite opportunistically without much deliberation and connection to the neighbourhood and larger policy goals.</w:t>
      </w:r>
      <w:r w:rsidR="00742EFC">
        <w:rPr>
          <w:bCs/>
          <w:lang w:val="en-GB"/>
        </w:rPr>
        <w:t xml:space="preserve"> </w:t>
      </w:r>
      <w:r>
        <w:rPr>
          <w:bCs/>
          <w:lang w:val="en-GB"/>
        </w:rPr>
        <w:t xml:space="preserve"> </w:t>
      </w:r>
    </w:p>
    <w:p w:rsidR="00F90EB6" w:rsidRPr="0022688F" w:rsidRDefault="00F90EB6" w:rsidP="00213ED4">
      <w:pPr>
        <w:pStyle w:val="NoSpacing"/>
        <w:rPr>
          <w:lang w:val="en-GB"/>
        </w:rPr>
      </w:pPr>
    </w:p>
    <w:p w:rsidR="008532B4" w:rsidRDefault="0022688F" w:rsidP="009927AE">
      <w:pPr>
        <w:pStyle w:val="NoSpacing"/>
        <w:rPr>
          <w:szCs w:val="17"/>
          <w:lang w:val="en-US"/>
        </w:rPr>
      </w:pPr>
      <w:r w:rsidRPr="0022688F">
        <w:rPr>
          <w:lang w:val="en-GB"/>
        </w:rPr>
        <w:t xml:space="preserve">Second, </w:t>
      </w:r>
      <w:r>
        <w:rPr>
          <w:lang w:val="en-GB"/>
        </w:rPr>
        <w:t xml:space="preserve">planners who like to foster urban farming could help </w:t>
      </w:r>
      <w:r w:rsidR="003410A7">
        <w:rPr>
          <w:lang w:val="en-GB"/>
        </w:rPr>
        <w:t>its development by making visible benefits of it</w:t>
      </w:r>
      <w:r>
        <w:rPr>
          <w:lang w:val="en-GB"/>
        </w:rPr>
        <w:t xml:space="preserve"> for achieving policy goals or </w:t>
      </w:r>
      <w:r w:rsidR="003410A7">
        <w:rPr>
          <w:lang w:val="en-GB"/>
        </w:rPr>
        <w:t>the common good</w:t>
      </w:r>
      <w:r>
        <w:rPr>
          <w:lang w:val="en-GB"/>
        </w:rPr>
        <w:t xml:space="preserve">. </w:t>
      </w:r>
      <w:r w:rsidR="003410A7">
        <w:rPr>
          <w:lang w:val="en-GB"/>
        </w:rPr>
        <w:t>This not only would help the deliberations on specific urban farming projects but could also help continued support once projects have started. As suggested in this paper, visibility of benefits might develop in action when projects have started and citizens find-out benefits for themselves or when politicians are invited to projects. Visibility might also be fostered by having evidence of the relation between urban farming and the common good as stated in policy-objectives. Planners could play a role in finding funds to research this evidence.</w:t>
      </w:r>
      <w:r w:rsidR="00742EFC">
        <w:rPr>
          <w:lang w:val="en-GB"/>
        </w:rPr>
        <w:t xml:space="preserve"> This also is a task for the urban farming research community.</w:t>
      </w:r>
      <w:r w:rsidR="003410A7">
        <w:rPr>
          <w:lang w:val="en-GB"/>
        </w:rPr>
        <w:t xml:space="preserve"> </w:t>
      </w:r>
      <w:r w:rsidR="00FB72B8">
        <w:rPr>
          <w:lang w:val="en-GB"/>
        </w:rPr>
        <w:t>Another way forward to increase visibility of the common good in projects</w:t>
      </w:r>
      <w:r w:rsidR="008532B4">
        <w:rPr>
          <w:lang w:val="en-GB"/>
        </w:rPr>
        <w:t xml:space="preserve"> (and also for the evaluation of plans), </w:t>
      </w:r>
      <w:r w:rsidR="00FB72B8">
        <w:rPr>
          <w:lang w:val="en-GB"/>
        </w:rPr>
        <w:t xml:space="preserve">might be </w:t>
      </w:r>
      <w:r w:rsidR="008532B4">
        <w:rPr>
          <w:lang w:val="en-GB"/>
        </w:rPr>
        <w:t xml:space="preserve">by using business concepts as a tool. </w:t>
      </w:r>
      <w:r w:rsidR="008532B4">
        <w:rPr>
          <w:szCs w:val="17"/>
          <w:lang w:val="en-US"/>
        </w:rPr>
        <w:t>Business concepts desc</w:t>
      </w:r>
      <w:r w:rsidR="009927AE">
        <w:rPr>
          <w:szCs w:val="17"/>
          <w:lang w:val="en-US"/>
        </w:rPr>
        <w:t>ribe how value will be created</w:t>
      </w:r>
      <w:r w:rsidR="008532B4">
        <w:rPr>
          <w:szCs w:val="17"/>
          <w:lang w:val="en-US"/>
        </w:rPr>
        <w:t xml:space="preserve">, how it will be delivered and how it is captured. </w:t>
      </w:r>
      <w:r w:rsidR="008532B4" w:rsidRPr="007E70C0">
        <w:rPr>
          <w:szCs w:val="17"/>
          <w:lang w:val="en-US"/>
        </w:rPr>
        <w:t xml:space="preserve">Business concept literature has a strong bias towards for-profit businesses (the so called ‘red business models’ (for example the Canvas model of </w:t>
      </w:r>
      <w:proofErr w:type="spellStart"/>
      <w:r w:rsidR="008532B4" w:rsidRPr="007E70C0">
        <w:rPr>
          <w:szCs w:val="17"/>
          <w:lang w:val="en-US"/>
        </w:rPr>
        <w:t>Osterwalder</w:t>
      </w:r>
      <w:proofErr w:type="spellEnd"/>
      <w:r w:rsidR="008532B4" w:rsidRPr="007E70C0">
        <w:rPr>
          <w:szCs w:val="17"/>
          <w:lang w:val="en-US"/>
        </w:rPr>
        <w:t>)</w:t>
      </w:r>
      <w:r w:rsidR="008532B4">
        <w:rPr>
          <w:szCs w:val="17"/>
          <w:lang w:val="en-US"/>
        </w:rPr>
        <w:t xml:space="preserve"> but can also be used for not-for-profit organizations (</w:t>
      </w:r>
      <w:proofErr w:type="spellStart"/>
      <w:r w:rsidR="008532B4">
        <w:rPr>
          <w:szCs w:val="17"/>
          <w:lang w:val="en-US"/>
        </w:rPr>
        <w:t>Osterwalder</w:t>
      </w:r>
      <w:proofErr w:type="spellEnd"/>
      <w:r w:rsidR="008532B4">
        <w:rPr>
          <w:szCs w:val="17"/>
          <w:lang w:val="en-US"/>
        </w:rPr>
        <w:t xml:space="preserve"> &amp; </w:t>
      </w:r>
      <w:proofErr w:type="spellStart"/>
      <w:r w:rsidR="008532B4">
        <w:rPr>
          <w:szCs w:val="17"/>
          <w:lang w:val="en-US"/>
        </w:rPr>
        <w:t>Pigneur</w:t>
      </w:r>
      <w:proofErr w:type="spellEnd"/>
      <w:r w:rsidR="008532B4">
        <w:rPr>
          <w:szCs w:val="17"/>
          <w:lang w:val="en-US"/>
        </w:rPr>
        <w:t xml:space="preserve"> 2010) where value creation might not only be private value but also the common good. In its essence they describe what is done, for whom and with what investments (activities, money, agreement) by whom. This possibly could make the rationale for a specific urban farming projects very clear. Further research could develop this idea more with more rigor.</w:t>
      </w:r>
    </w:p>
    <w:p w:rsidR="008532B4" w:rsidRDefault="008532B4" w:rsidP="008532B4">
      <w:pPr>
        <w:pStyle w:val="NoSpacing"/>
        <w:rPr>
          <w:szCs w:val="17"/>
          <w:lang w:val="en-US"/>
        </w:rPr>
      </w:pPr>
    </w:p>
    <w:p w:rsidR="009927AE" w:rsidRDefault="008532B4" w:rsidP="009927AE">
      <w:pPr>
        <w:pStyle w:val="NoSpacing"/>
        <w:rPr>
          <w:szCs w:val="17"/>
          <w:lang w:val="en-US"/>
        </w:rPr>
      </w:pPr>
      <w:r>
        <w:rPr>
          <w:szCs w:val="17"/>
          <w:lang w:val="en-US"/>
        </w:rPr>
        <w:t xml:space="preserve">To conclude, to </w:t>
      </w:r>
      <w:r w:rsidR="00962AD7">
        <w:rPr>
          <w:szCs w:val="17"/>
          <w:lang w:val="en-US"/>
        </w:rPr>
        <w:t xml:space="preserve">support the development of urban farming and make sure projects get continued support also when other market conditions arrive in cities or politicians change, it is important that more is done than facilitation of projects. Very important </w:t>
      </w:r>
      <w:r w:rsidR="009927AE">
        <w:rPr>
          <w:szCs w:val="17"/>
          <w:lang w:val="en-US"/>
        </w:rPr>
        <w:t xml:space="preserve">seems to be </w:t>
      </w:r>
      <w:r w:rsidR="00962AD7">
        <w:rPr>
          <w:szCs w:val="17"/>
          <w:lang w:val="en-US"/>
        </w:rPr>
        <w:t xml:space="preserve">to link these projects to </w:t>
      </w:r>
      <w:r w:rsidR="00962AD7">
        <w:rPr>
          <w:szCs w:val="17"/>
          <w:lang w:val="en-US"/>
        </w:rPr>
        <w:lastRenderedPageBreak/>
        <w:t>communities (citizens) and politicians and the common good through facilitation of debate and visibility of the benefits of urban farming projects.</w:t>
      </w:r>
    </w:p>
    <w:p w:rsidR="007A4C5E" w:rsidRPr="00B876EF" w:rsidRDefault="007A4C5E" w:rsidP="009927AE">
      <w:pPr>
        <w:pStyle w:val="NoSpacing"/>
        <w:rPr>
          <w:b/>
          <w:bCs/>
          <w:lang w:val="en-US"/>
        </w:rPr>
      </w:pPr>
    </w:p>
    <w:p w:rsidR="002765C4" w:rsidRPr="00676475" w:rsidRDefault="002765C4" w:rsidP="009927AE">
      <w:pPr>
        <w:pStyle w:val="NoSpacing"/>
        <w:rPr>
          <w:b/>
          <w:bCs/>
        </w:rPr>
      </w:pPr>
      <w:r w:rsidRPr="00676475">
        <w:rPr>
          <w:b/>
          <w:bCs/>
        </w:rPr>
        <w:t>References</w:t>
      </w:r>
    </w:p>
    <w:p w:rsidR="007A4C5E" w:rsidRDefault="007A4C5E" w:rsidP="009927AE">
      <w:pPr>
        <w:pStyle w:val="NoSpacing"/>
      </w:pPr>
    </w:p>
    <w:p w:rsidR="009927AE" w:rsidRDefault="003F15A9" w:rsidP="009927AE">
      <w:pPr>
        <w:pStyle w:val="NoSpacing"/>
        <w:rPr>
          <w:i/>
          <w:iCs/>
        </w:rPr>
      </w:pPr>
      <w:r w:rsidRPr="00676475">
        <w:t>Aarts</w:t>
      </w:r>
      <w:r w:rsidR="009927AE" w:rsidRPr="00676475">
        <w:t xml:space="preserve">, N. </w:t>
      </w:r>
      <w:r w:rsidRPr="00676475">
        <w:t xml:space="preserve"> </w:t>
      </w:r>
      <w:r w:rsidRPr="009927AE">
        <w:t xml:space="preserve">&amp; </w:t>
      </w:r>
      <w:r w:rsidR="009927AE" w:rsidRPr="009927AE">
        <w:t xml:space="preserve">R. </w:t>
      </w:r>
      <w:r w:rsidRPr="009927AE">
        <w:t>During (2006)</w:t>
      </w:r>
      <w:r w:rsidR="009927AE" w:rsidRPr="009927AE">
        <w:t xml:space="preserve"> </w:t>
      </w:r>
      <w:r w:rsidR="009927AE" w:rsidRPr="009927AE">
        <w:rPr>
          <w:i/>
          <w:iCs/>
        </w:rPr>
        <w:t>Zelforganisatie en ruimtegebruik. Van</w:t>
      </w:r>
      <w:r w:rsidR="009927AE">
        <w:rPr>
          <w:i/>
          <w:iCs/>
        </w:rPr>
        <w:t xml:space="preserve"> open netwerken en gesloten </w:t>
      </w:r>
    </w:p>
    <w:p w:rsidR="003F15A9" w:rsidRPr="00676475" w:rsidRDefault="009927AE" w:rsidP="009927AE">
      <w:pPr>
        <w:pStyle w:val="NoSpacing"/>
        <w:ind w:firstLine="708"/>
      </w:pPr>
      <w:r w:rsidRPr="00676475">
        <w:rPr>
          <w:i/>
          <w:iCs/>
        </w:rPr>
        <w:t xml:space="preserve">gemeenschappen, </w:t>
      </w:r>
      <w:r w:rsidRPr="00676475">
        <w:t>Utrecht, Innovatienetwerk.</w:t>
      </w:r>
    </w:p>
    <w:p w:rsidR="00781523" w:rsidRDefault="00781523" w:rsidP="00781523">
      <w:pPr>
        <w:autoSpaceDE w:val="0"/>
        <w:autoSpaceDN w:val="0"/>
        <w:adjustRightInd w:val="0"/>
        <w:spacing w:after="0" w:line="240" w:lineRule="auto"/>
        <w:rPr>
          <w:rFonts w:ascii="Trebuchet MS" w:hAnsi="Trebuchet MS" w:cs="Trebuchet MS"/>
          <w:sz w:val="20"/>
          <w:szCs w:val="20"/>
          <w:lang w:val="en-GB" w:bidi="he-IL"/>
        </w:rPr>
      </w:pPr>
      <w:r w:rsidRPr="00781523">
        <w:rPr>
          <w:rFonts w:ascii="Trebuchet MS" w:hAnsi="Trebuchet MS" w:cs="Trebuchet MS"/>
          <w:sz w:val="20"/>
          <w:szCs w:val="20"/>
          <w:lang w:val="en-GB" w:bidi="he-IL"/>
        </w:rPr>
        <w:t>Alexander</w:t>
      </w:r>
      <w:r>
        <w:rPr>
          <w:rFonts w:ascii="Trebuchet MS" w:hAnsi="Trebuchet MS" w:cs="Trebuchet MS"/>
          <w:sz w:val="20"/>
          <w:szCs w:val="20"/>
          <w:lang w:val="en-GB" w:bidi="he-IL"/>
        </w:rPr>
        <w:t>,</w:t>
      </w:r>
      <w:r w:rsidRPr="00781523">
        <w:rPr>
          <w:rFonts w:ascii="Trebuchet MS" w:hAnsi="Trebuchet MS" w:cs="Trebuchet MS"/>
          <w:sz w:val="20"/>
          <w:szCs w:val="20"/>
          <w:lang w:val="en-GB" w:bidi="he-IL"/>
        </w:rPr>
        <w:t xml:space="preserve"> E. R. (2002) Planning Rights: Toward Normative</w:t>
      </w:r>
      <w:r>
        <w:rPr>
          <w:rFonts w:ascii="Trebuchet MS" w:hAnsi="Trebuchet MS" w:cs="Trebuchet MS"/>
          <w:sz w:val="20"/>
          <w:szCs w:val="20"/>
          <w:lang w:val="en-GB" w:bidi="he-IL"/>
        </w:rPr>
        <w:t xml:space="preserve"> </w:t>
      </w:r>
      <w:r w:rsidRPr="00781523">
        <w:rPr>
          <w:rFonts w:ascii="Trebuchet MS" w:hAnsi="Trebuchet MS" w:cs="Trebuchet MS"/>
          <w:sz w:val="20"/>
          <w:szCs w:val="20"/>
          <w:lang w:val="en-GB" w:bidi="he-IL"/>
        </w:rPr>
        <w:t xml:space="preserve">Criteria for Evaluating Plans, </w:t>
      </w:r>
    </w:p>
    <w:p w:rsidR="00781523" w:rsidRPr="00781523" w:rsidRDefault="00781523" w:rsidP="00781523">
      <w:pPr>
        <w:autoSpaceDE w:val="0"/>
        <w:autoSpaceDN w:val="0"/>
        <w:adjustRightInd w:val="0"/>
        <w:spacing w:after="0" w:line="240" w:lineRule="auto"/>
        <w:ind w:firstLine="708"/>
        <w:rPr>
          <w:lang w:val="en-GB"/>
        </w:rPr>
      </w:pPr>
      <w:r w:rsidRPr="00781523">
        <w:rPr>
          <w:rFonts w:ascii="Trebuchet MS" w:hAnsi="Trebuchet MS" w:cs="Trebuchet MS"/>
          <w:i/>
          <w:iCs/>
          <w:sz w:val="20"/>
          <w:szCs w:val="20"/>
          <w:lang w:val="en-GB" w:bidi="he-IL"/>
        </w:rPr>
        <w:t>International Planning Studies,</w:t>
      </w:r>
      <w:r w:rsidRPr="00781523">
        <w:rPr>
          <w:rFonts w:ascii="Trebuchet MS" w:hAnsi="Trebuchet MS" w:cs="Trebuchet MS"/>
          <w:sz w:val="20"/>
          <w:szCs w:val="20"/>
          <w:lang w:val="en-GB" w:bidi="he-IL"/>
        </w:rPr>
        <w:t xml:space="preserve"> 7</w:t>
      </w:r>
      <w:r>
        <w:rPr>
          <w:rFonts w:ascii="Trebuchet MS" w:hAnsi="Trebuchet MS" w:cs="Trebuchet MS"/>
          <w:sz w:val="20"/>
          <w:szCs w:val="20"/>
          <w:lang w:val="en-GB" w:bidi="he-IL"/>
        </w:rPr>
        <w:t xml:space="preserve"> (</w:t>
      </w:r>
      <w:r w:rsidRPr="00781523">
        <w:rPr>
          <w:rFonts w:ascii="Trebuchet MS" w:hAnsi="Trebuchet MS" w:cs="Trebuchet MS"/>
          <w:sz w:val="20"/>
          <w:szCs w:val="20"/>
          <w:lang w:val="en-GB" w:bidi="he-IL"/>
        </w:rPr>
        <w:t>3</w:t>
      </w:r>
      <w:r>
        <w:rPr>
          <w:rFonts w:ascii="Trebuchet MS" w:hAnsi="Trebuchet MS" w:cs="Trebuchet MS"/>
          <w:sz w:val="20"/>
          <w:szCs w:val="20"/>
          <w:lang w:val="en-GB" w:bidi="he-IL"/>
        </w:rPr>
        <w:t>)</w:t>
      </w:r>
      <w:r w:rsidRPr="00781523">
        <w:rPr>
          <w:rFonts w:ascii="Trebuchet MS" w:hAnsi="Trebuchet MS" w:cs="Trebuchet MS"/>
          <w:sz w:val="20"/>
          <w:szCs w:val="20"/>
          <w:lang w:val="en-GB" w:bidi="he-IL"/>
        </w:rPr>
        <w:t>, 191-212</w:t>
      </w:r>
      <w:r>
        <w:rPr>
          <w:rFonts w:ascii="Trebuchet MS" w:hAnsi="Trebuchet MS" w:cs="Trebuchet MS"/>
          <w:sz w:val="20"/>
          <w:szCs w:val="20"/>
          <w:lang w:val="en-GB" w:bidi="he-IL"/>
        </w:rPr>
        <w:t>.</w:t>
      </w:r>
    </w:p>
    <w:p w:rsidR="00D134D8" w:rsidRPr="009927AE" w:rsidRDefault="00D134D8" w:rsidP="00EB550C">
      <w:pPr>
        <w:pStyle w:val="NoSpacing"/>
        <w:rPr>
          <w:lang w:val="en-US"/>
        </w:rPr>
      </w:pPr>
      <w:r w:rsidRPr="009927AE">
        <w:rPr>
          <w:lang w:val="en-US"/>
        </w:rPr>
        <w:t xml:space="preserve">Alexander, E. R. (2008) </w:t>
      </w:r>
      <w:proofErr w:type="gramStart"/>
      <w:r w:rsidRPr="009927AE">
        <w:rPr>
          <w:lang w:val="en-US"/>
        </w:rPr>
        <w:t>The</w:t>
      </w:r>
      <w:proofErr w:type="gramEnd"/>
      <w:r w:rsidRPr="009927AE">
        <w:rPr>
          <w:lang w:val="en-US"/>
        </w:rPr>
        <w:t xml:space="preserve"> role of knowledge in planning, </w:t>
      </w:r>
      <w:r w:rsidRPr="009927AE">
        <w:rPr>
          <w:i/>
          <w:iCs/>
          <w:lang w:val="en-US"/>
        </w:rPr>
        <w:t xml:space="preserve">Planning Theory </w:t>
      </w:r>
      <w:r w:rsidRPr="009927AE">
        <w:rPr>
          <w:lang w:val="en-US"/>
        </w:rPr>
        <w:t>7 (2): 207-210.</w:t>
      </w:r>
    </w:p>
    <w:p w:rsidR="009927AE" w:rsidRDefault="009927AE" w:rsidP="00603C4D">
      <w:pPr>
        <w:pStyle w:val="NoSpacing"/>
        <w:rPr>
          <w:lang w:val="en-GB"/>
        </w:rPr>
      </w:pPr>
      <w:r>
        <w:rPr>
          <w:lang w:val="en-GB"/>
        </w:rPr>
        <w:t xml:space="preserve">Barber. B. R. </w:t>
      </w:r>
      <w:r w:rsidR="00177DF8" w:rsidRPr="009927AE">
        <w:rPr>
          <w:lang w:val="en-GB"/>
        </w:rPr>
        <w:t>(1984)</w:t>
      </w:r>
      <w:r>
        <w:rPr>
          <w:lang w:val="en-GB"/>
        </w:rPr>
        <w:t xml:space="preserve"> </w:t>
      </w:r>
      <w:r>
        <w:rPr>
          <w:i/>
          <w:iCs/>
          <w:lang w:val="en-GB"/>
        </w:rPr>
        <w:t xml:space="preserve">Strong democracy: Participatory politics for a new age, </w:t>
      </w:r>
      <w:proofErr w:type="spellStart"/>
      <w:r w:rsidRPr="009927AE">
        <w:rPr>
          <w:lang w:val="en-GB"/>
        </w:rPr>
        <w:t>Berkely</w:t>
      </w:r>
      <w:proofErr w:type="spellEnd"/>
      <w:r w:rsidRPr="009927AE">
        <w:rPr>
          <w:lang w:val="en-GB"/>
        </w:rPr>
        <w:t xml:space="preserve"> (CA), University </w:t>
      </w:r>
    </w:p>
    <w:p w:rsidR="00177DF8" w:rsidRPr="009927AE" w:rsidRDefault="009927AE" w:rsidP="009927AE">
      <w:pPr>
        <w:pStyle w:val="NoSpacing"/>
        <w:ind w:firstLine="708"/>
        <w:rPr>
          <w:lang w:val="en-GB"/>
        </w:rPr>
      </w:pPr>
      <w:proofErr w:type="gramStart"/>
      <w:r w:rsidRPr="009927AE">
        <w:rPr>
          <w:lang w:val="en-GB"/>
        </w:rPr>
        <w:t>of</w:t>
      </w:r>
      <w:proofErr w:type="gramEnd"/>
      <w:r w:rsidRPr="009927AE">
        <w:rPr>
          <w:lang w:val="en-GB"/>
        </w:rPr>
        <w:t xml:space="preserve"> California Press.</w:t>
      </w:r>
    </w:p>
    <w:p w:rsidR="009173F5" w:rsidRDefault="003F15A9" w:rsidP="009173F5">
      <w:pPr>
        <w:pStyle w:val="NoSpacing"/>
        <w:rPr>
          <w:lang w:val="en-GB"/>
        </w:rPr>
      </w:pPr>
      <w:proofErr w:type="spellStart"/>
      <w:r w:rsidRPr="009173F5">
        <w:rPr>
          <w:lang w:val="en-GB"/>
        </w:rPr>
        <w:t>Chaskin</w:t>
      </w:r>
      <w:proofErr w:type="spellEnd"/>
      <w:r w:rsidR="009173F5">
        <w:rPr>
          <w:lang w:val="en-GB"/>
        </w:rPr>
        <w:t xml:space="preserve">, R. J. </w:t>
      </w:r>
      <w:r w:rsidRPr="009173F5">
        <w:rPr>
          <w:lang w:val="en-GB"/>
        </w:rPr>
        <w:t>(2003)</w:t>
      </w:r>
      <w:r w:rsidR="009173F5">
        <w:rPr>
          <w:lang w:val="en-GB"/>
        </w:rPr>
        <w:t xml:space="preserve"> Fostering neighbourhood democracy: Legitimacy and accountability within </w:t>
      </w:r>
    </w:p>
    <w:p w:rsidR="003F15A9" w:rsidRPr="009173F5" w:rsidRDefault="009173F5" w:rsidP="009173F5">
      <w:pPr>
        <w:pStyle w:val="NoSpacing"/>
        <w:ind w:firstLine="708"/>
        <w:rPr>
          <w:lang w:val="en-GB"/>
        </w:rPr>
      </w:pPr>
      <w:proofErr w:type="gramStart"/>
      <w:r>
        <w:rPr>
          <w:lang w:val="en-GB"/>
        </w:rPr>
        <w:t>loosely</w:t>
      </w:r>
      <w:proofErr w:type="gramEnd"/>
      <w:r>
        <w:rPr>
          <w:lang w:val="en-GB"/>
        </w:rPr>
        <w:t xml:space="preserve"> coupled systems, </w:t>
      </w:r>
      <w:proofErr w:type="spellStart"/>
      <w:r>
        <w:rPr>
          <w:i/>
          <w:iCs/>
          <w:lang w:val="en-GB"/>
        </w:rPr>
        <w:t>Nonprofit</w:t>
      </w:r>
      <w:proofErr w:type="spellEnd"/>
      <w:r>
        <w:rPr>
          <w:i/>
          <w:iCs/>
          <w:lang w:val="en-GB"/>
        </w:rPr>
        <w:t xml:space="preserve"> and Voluntary Sector Quarterly, </w:t>
      </w:r>
      <w:r>
        <w:rPr>
          <w:lang w:val="en-GB"/>
        </w:rPr>
        <w:t>32 (2): 161-189.</w:t>
      </w:r>
    </w:p>
    <w:p w:rsidR="002765C4" w:rsidRPr="009173F5" w:rsidRDefault="002765C4" w:rsidP="00EC0CBC">
      <w:pPr>
        <w:pStyle w:val="NoSpacing"/>
        <w:rPr>
          <w:lang w:val="en-GB"/>
        </w:rPr>
      </w:pPr>
      <w:r w:rsidRPr="009173F5">
        <w:rPr>
          <w:lang w:val="en-GB"/>
        </w:rPr>
        <w:t xml:space="preserve">Cornwall, A. (2004) Introduction: New Democratic Spaces? The Politics and Dynamics of </w:t>
      </w:r>
    </w:p>
    <w:p w:rsidR="00260531" w:rsidRPr="009173F5" w:rsidRDefault="002765C4" w:rsidP="002765C4">
      <w:pPr>
        <w:pStyle w:val="NoSpacing"/>
        <w:ind w:firstLine="708"/>
        <w:rPr>
          <w:i/>
          <w:iCs/>
          <w:lang w:val="en-GB"/>
        </w:rPr>
      </w:pPr>
      <w:r w:rsidRPr="009173F5">
        <w:rPr>
          <w:lang w:val="en-GB"/>
        </w:rPr>
        <w:t xml:space="preserve">Institutionalised Participation, </w:t>
      </w:r>
      <w:r w:rsidRPr="009173F5">
        <w:rPr>
          <w:i/>
          <w:iCs/>
          <w:lang w:val="en-GB"/>
        </w:rPr>
        <w:t xml:space="preserve">IDS Bulletin </w:t>
      </w:r>
      <w:r w:rsidRPr="009173F5">
        <w:rPr>
          <w:lang w:val="en-GB"/>
        </w:rPr>
        <w:t>35(2), 1-10</w:t>
      </w:r>
    </w:p>
    <w:p w:rsidR="0008248D" w:rsidRPr="009173F5" w:rsidRDefault="0008248D" w:rsidP="00EC0CBC">
      <w:pPr>
        <w:pStyle w:val="NoSpacing"/>
        <w:rPr>
          <w:i/>
        </w:rPr>
      </w:pPr>
      <w:r w:rsidRPr="009173F5">
        <w:t xml:space="preserve">Dam, R. van, I. Salverda &amp; R. During (2008) </w:t>
      </w:r>
      <w:r w:rsidRPr="009173F5">
        <w:rPr>
          <w:i/>
        </w:rPr>
        <w:t>Burgers en landschap Deel 2</w:t>
      </w:r>
      <w:r w:rsidR="00E84BA2" w:rsidRPr="009173F5">
        <w:rPr>
          <w:i/>
        </w:rPr>
        <w:t>:</w:t>
      </w:r>
      <w:r w:rsidRPr="009173F5">
        <w:rPr>
          <w:i/>
        </w:rPr>
        <w:t xml:space="preserve"> Trends en theorieën over </w:t>
      </w:r>
    </w:p>
    <w:p w:rsidR="0008248D" w:rsidRPr="009173F5" w:rsidRDefault="0008248D" w:rsidP="00EC0CBC">
      <w:pPr>
        <w:pStyle w:val="NoSpacing"/>
      </w:pPr>
      <w:r w:rsidRPr="009173F5">
        <w:rPr>
          <w:i/>
        </w:rPr>
        <w:tab/>
        <w:t xml:space="preserve">betrokkenheid van burgers, </w:t>
      </w:r>
      <w:r w:rsidRPr="009173F5">
        <w:t>Alterra, Wageningen</w:t>
      </w:r>
    </w:p>
    <w:p w:rsidR="000D3EE3" w:rsidRPr="009173F5" w:rsidRDefault="0008248D" w:rsidP="000D3EE3">
      <w:pPr>
        <w:pStyle w:val="NoSpacing"/>
        <w:rPr>
          <w:i/>
        </w:rPr>
      </w:pPr>
      <w:r w:rsidRPr="009173F5">
        <w:t>Dam, R. va</w:t>
      </w:r>
      <w:r w:rsidR="000D3EE3" w:rsidRPr="009173F5">
        <w:t>n, I. Salverda &amp; R. During (2010</w:t>
      </w:r>
      <w:r w:rsidRPr="009173F5">
        <w:t xml:space="preserve">) </w:t>
      </w:r>
      <w:r w:rsidRPr="009173F5">
        <w:rPr>
          <w:i/>
        </w:rPr>
        <w:t>Burgers en landschap Deel</w:t>
      </w:r>
      <w:r w:rsidR="000D3EE3" w:rsidRPr="009173F5">
        <w:rPr>
          <w:i/>
        </w:rPr>
        <w:t xml:space="preserve"> 3</w:t>
      </w:r>
      <w:r w:rsidR="00E84BA2" w:rsidRPr="009173F5">
        <w:rPr>
          <w:i/>
        </w:rPr>
        <w:t>:</w:t>
      </w:r>
      <w:r w:rsidRPr="009173F5">
        <w:rPr>
          <w:i/>
        </w:rPr>
        <w:t xml:space="preserve"> </w:t>
      </w:r>
      <w:r w:rsidR="000D3EE3" w:rsidRPr="009173F5">
        <w:rPr>
          <w:i/>
        </w:rPr>
        <w:t xml:space="preserve">Strategieën van </w:t>
      </w:r>
    </w:p>
    <w:p w:rsidR="0008248D" w:rsidRPr="009173F5" w:rsidRDefault="000D3EE3" w:rsidP="000D3EE3">
      <w:pPr>
        <w:pStyle w:val="NoSpacing"/>
      </w:pPr>
      <w:r w:rsidRPr="009173F5">
        <w:rPr>
          <w:i/>
        </w:rPr>
        <w:tab/>
        <w:t xml:space="preserve">burgerinitiatieve, </w:t>
      </w:r>
      <w:r w:rsidR="0008248D" w:rsidRPr="009173F5">
        <w:rPr>
          <w:i/>
        </w:rPr>
        <w:t xml:space="preserve"> </w:t>
      </w:r>
      <w:r w:rsidR="0008248D" w:rsidRPr="009173F5">
        <w:t>Alterra, Wageningen</w:t>
      </w:r>
    </w:p>
    <w:p w:rsidR="000D3EE3" w:rsidRPr="009173F5" w:rsidRDefault="0008248D" w:rsidP="000D3EE3">
      <w:pPr>
        <w:pStyle w:val="NoSpacing"/>
        <w:rPr>
          <w:i/>
        </w:rPr>
      </w:pPr>
      <w:r w:rsidRPr="009173F5">
        <w:t>Dam, R. van, I. Salverda &amp; R. During (20</w:t>
      </w:r>
      <w:r w:rsidR="000D3EE3" w:rsidRPr="009173F5">
        <w:t>11</w:t>
      </w:r>
      <w:r w:rsidRPr="009173F5">
        <w:t xml:space="preserve">) </w:t>
      </w:r>
      <w:r w:rsidRPr="009173F5">
        <w:rPr>
          <w:i/>
        </w:rPr>
        <w:t xml:space="preserve">Burgers en landschap Deel </w:t>
      </w:r>
      <w:r w:rsidR="000D3EE3" w:rsidRPr="009173F5">
        <w:rPr>
          <w:i/>
        </w:rPr>
        <w:t>5</w:t>
      </w:r>
      <w:r w:rsidR="00E84BA2" w:rsidRPr="009173F5">
        <w:rPr>
          <w:i/>
        </w:rPr>
        <w:t>:</w:t>
      </w:r>
      <w:r w:rsidR="000D3EE3" w:rsidRPr="009173F5">
        <w:rPr>
          <w:i/>
        </w:rPr>
        <w:t xml:space="preserve"> Effecten van </w:t>
      </w:r>
    </w:p>
    <w:p w:rsidR="0008248D" w:rsidRPr="009173F5" w:rsidRDefault="000D3EE3" w:rsidP="000D3EE3">
      <w:pPr>
        <w:pStyle w:val="NoSpacing"/>
      </w:pPr>
      <w:r w:rsidRPr="009173F5">
        <w:rPr>
          <w:i/>
        </w:rPr>
        <w:tab/>
        <w:t>burgerinitiatieven en de rol van de rijksoverheid</w:t>
      </w:r>
      <w:r w:rsidR="0008248D" w:rsidRPr="009173F5">
        <w:rPr>
          <w:i/>
        </w:rPr>
        <w:t xml:space="preserve">, </w:t>
      </w:r>
      <w:r w:rsidR="0008248D" w:rsidRPr="009173F5">
        <w:t>Alterra, Wageningen</w:t>
      </w:r>
    </w:p>
    <w:p w:rsidR="009173F5" w:rsidRDefault="003F15A9" w:rsidP="009173F5">
      <w:pPr>
        <w:pStyle w:val="NoSpacing"/>
        <w:rPr>
          <w:lang w:val="en-GB"/>
        </w:rPr>
      </w:pPr>
      <w:proofErr w:type="spellStart"/>
      <w:r w:rsidRPr="009173F5">
        <w:rPr>
          <w:lang w:val="en-GB"/>
        </w:rPr>
        <w:t>Denckla</w:t>
      </w:r>
      <w:proofErr w:type="spellEnd"/>
      <w:r w:rsidR="00E734ED">
        <w:rPr>
          <w:lang w:val="en-GB"/>
        </w:rPr>
        <w:t>, D. A.</w:t>
      </w:r>
      <w:r w:rsidRPr="009173F5">
        <w:rPr>
          <w:lang w:val="en-GB"/>
        </w:rPr>
        <w:t xml:space="preserve"> (2013)</w:t>
      </w:r>
      <w:r w:rsidR="009173F5" w:rsidRPr="009173F5">
        <w:rPr>
          <w:lang w:val="en-GB"/>
        </w:rPr>
        <w:t xml:space="preserve"> </w:t>
      </w:r>
      <w:proofErr w:type="spellStart"/>
      <w:r w:rsidR="009173F5" w:rsidRPr="009173F5">
        <w:rPr>
          <w:lang w:val="en-GB"/>
        </w:rPr>
        <w:t>Ursing</w:t>
      </w:r>
      <w:proofErr w:type="spellEnd"/>
      <w:r w:rsidR="009173F5" w:rsidRPr="009173F5">
        <w:rPr>
          <w:lang w:val="en-GB"/>
        </w:rPr>
        <w:t xml:space="preserve"> slow money to farm the city, in: </w:t>
      </w:r>
      <w:proofErr w:type="spellStart"/>
      <w:r w:rsidR="009173F5" w:rsidRPr="009173F5">
        <w:rPr>
          <w:lang w:val="en-GB"/>
        </w:rPr>
        <w:t>Miazzo</w:t>
      </w:r>
      <w:proofErr w:type="spellEnd"/>
      <w:r w:rsidR="009173F5" w:rsidRPr="009173F5">
        <w:rPr>
          <w:lang w:val="en-GB"/>
        </w:rPr>
        <w:t xml:space="preserve">, F. &amp; M. </w:t>
      </w:r>
      <w:proofErr w:type="spellStart"/>
      <w:r w:rsidR="009173F5" w:rsidRPr="009173F5">
        <w:rPr>
          <w:lang w:val="en-GB"/>
        </w:rPr>
        <w:t>Minkjan</w:t>
      </w:r>
      <w:proofErr w:type="spellEnd"/>
      <w:r w:rsidR="009173F5" w:rsidRPr="009173F5">
        <w:rPr>
          <w:lang w:val="en-GB"/>
        </w:rPr>
        <w:t xml:space="preserve"> (eds.) </w:t>
      </w:r>
      <w:r w:rsidR="009173F5">
        <w:rPr>
          <w:lang w:val="en-GB"/>
        </w:rPr>
        <w:t>(2013</w:t>
      </w:r>
      <w:r w:rsidR="009173F5" w:rsidRPr="009927AE">
        <w:rPr>
          <w:lang w:val="en-GB"/>
        </w:rPr>
        <w:t>)</w:t>
      </w:r>
      <w:r w:rsidR="009173F5">
        <w:rPr>
          <w:lang w:val="en-GB"/>
        </w:rPr>
        <w:t xml:space="preserve"> </w:t>
      </w:r>
    </w:p>
    <w:p w:rsidR="003F15A9" w:rsidRPr="009173F5" w:rsidRDefault="009173F5" w:rsidP="009173F5">
      <w:pPr>
        <w:pStyle w:val="NoSpacing"/>
        <w:ind w:firstLine="708"/>
        <w:rPr>
          <w:lang w:val="en-GB"/>
        </w:rPr>
      </w:pPr>
      <w:r>
        <w:rPr>
          <w:i/>
          <w:iCs/>
          <w:lang w:val="en-GB"/>
        </w:rPr>
        <w:t xml:space="preserve">Farming the city. </w:t>
      </w:r>
      <w:r w:rsidRPr="009173F5">
        <w:rPr>
          <w:i/>
          <w:iCs/>
          <w:lang w:val="en-GB"/>
        </w:rPr>
        <w:t xml:space="preserve">Food as a tool for today’s urbanisation, </w:t>
      </w:r>
      <w:proofErr w:type="spellStart"/>
      <w:r w:rsidRPr="009173F5">
        <w:rPr>
          <w:lang w:val="en-GB"/>
        </w:rPr>
        <w:t>Trancity</w:t>
      </w:r>
      <w:proofErr w:type="spellEnd"/>
      <w:r w:rsidRPr="009173F5">
        <w:rPr>
          <w:lang w:val="en-GB"/>
        </w:rPr>
        <w:t xml:space="preserve">* </w:t>
      </w:r>
      <w:proofErr w:type="spellStart"/>
      <w:r w:rsidRPr="009173F5">
        <w:rPr>
          <w:lang w:val="en-GB"/>
        </w:rPr>
        <w:t>Valiz</w:t>
      </w:r>
      <w:proofErr w:type="spellEnd"/>
      <w:r w:rsidRPr="009173F5">
        <w:rPr>
          <w:lang w:val="en-GB"/>
        </w:rPr>
        <w:t xml:space="preserve">/CITIES, 52-57. </w:t>
      </w:r>
    </w:p>
    <w:p w:rsidR="00E734ED" w:rsidRDefault="00177DF8" w:rsidP="00E734ED">
      <w:pPr>
        <w:pStyle w:val="NoSpacing"/>
        <w:rPr>
          <w:lang w:val="en-GB"/>
        </w:rPr>
      </w:pPr>
      <w:proofErr w:type="spellStart"/>
      <w:r w:rsidRPr="00E734ED">
        <w:rPr>
          <w:lang w:val="en-GB"/>
        </w:rPr>
        <w:t>Dryzec</w:t>
      </w:r>
      <w:proofErr w:type="spellEnd"/>
      <w:r w:rsidR="00E734ED" w:rsidRPr="00E734ED">
        <w:rPr>
          <w:lang w:val="en-GB"/>
        </w:rPr>
        <w:t>, J.</w:t>
      </w:r>
      <w:r w:rsidRPr="00E734ED">
        <w:rPr>
          <w:lang w:val="en-GB"/>
        </w:rPr>
        <w:t xml:space="preserve"> (2000)</w:t>
      </w:r>
      <w:r w:rsidR="00E734ED" w:rsidRPr="00E734ED">
        <w:rPr>
          <w:lang w:val="en-GB"/>
        </w:rPr>
        <w:t xml:space="preserve"> </w:t>
      </w:r>
      <w:r w:rsidR="00E734ED" w:rsidRPr="00E734ED">
        <w:rPr>
          <w:i/>
          <w:iCs/>
          <w:lang w:val="en-GB"/>
        </w:rPr>
        <w:t xml:space="preserve">Deliberative democracy and beyond: </w:t>
      </w:r>
      <w:r w:rsidR="00E734ED">
        <w:rPr>
          <w:i/>
          <w:iCs/>
          <w:lang w:val="en-GB"/>
        </w:rPr>
        <w:t xml:space="preserve">liberals, critics, contestations, </w:t>
      </w:r>
      <w:r w:rsidR="00E734ED">
        <w:rPr>
          <w:lang w:val="en-GB"/>
        </w:rPr>
        <w:t xml:space="preserve">Oxford, Oxford </w:t>
      </w:r>
    </w:p>
    <w:p w:rsidR="00177DF8" w:rsidRPr="00676475" w:rsidRDefault="00E734ED" w:rsidP="00E734ED">
      <w:pPr>
        <w:pStyle w:val="NoSpacing"/>
        <w:ind w:firstLine="708"/>
      </w:pPr>
      <w:r w:rsidRPr="00676475">
        <w:t>University Press.</w:t>
      </w:r>
      <w:r w:rsidRPr="00676475">
        <w:rPr>
          <w:i/>
          <w:iCs/>
        </w:rPr>
        <w:t xml:space="preserve"> </w:t>
      </w:r>
    </w:p>
    <w:p w:rsidR="003F15A9" w:rsidRPr="00E734ED" w:rsidRDefault="003F15A9" w:rsidP="003F15A9">
      <w:pPr>
        <w:pStyle w:val="NoSpacing"/>
        <w:rPr>
          <w:i/>
          <w:iCs/>
        </w:rPr>
      </w:pPr>
      <w:r w:rsidRPr="00E734ED">
        <w:t xml:space="preserve">DRO (2014) </w:t>
      </w:r>
      <w:r w:rsidRPr="00E734ED">
        <w:rPr>
          <w:i/>
          <w:iCs/>
        </w:rPr>
        <w:t xml:space="preserve">Voedsel en Amsterdam. Een voedselvisie en agenda voor de stad, </w:t>
      </w:r>
    </w:p>
    <w:p w:rsidR="003F15A9" w:rsidRPr="00E734ED" w:rsidRDefault="003F15A9" w:rsidP="003F15A9">
      <w:pPr>
        <w:pStyle w:val="NoSpacing"/>
        <w:ind w:firstLine="708"/>
      </w:pPr>
      <w:r w:rsidRPr="00E734ED">
        <w:t>Amsterdam, Gemeente Amsterdam, Dienst Ruimtelijke Ordening</w:t>
      </w:r>
    </w:p>
    <w:p w:rsidR="00EC0CBC" w:rsidRPr="00E734ED" w:rsidRDefault="00EC0CBC" w:rsidP="00EC0CBC">
      <w:pPr>
        <w:pStyle w:val="NoSpacing"/>
        <w:rPr>
          <w:lang w:val="en-GB"/>
        </w:rPr>
      </w:pPr>
      <w:proofErr w:type="spellStart"/>
      <w:r w:rsidRPr="00E734ED">
        <w:rPr>
          <w:lang w:val="en-GB"/>
        </w:rPr>
        <w:t>Frieling</w:t>
      </w:r>
      <w:proofErr w:type="spellEnd"/>
      <w:r w:rsidRPr="00E734ED">
        <w:rPr>
          <w:lang w:val="en-GB"/>
        </w:rPr>
        <w:t xml:space="preserve">, M. A., S. M. </w:t>
      </w:r>
      <w:proofErr w:type="spellStart"/>
      <w:r w:rsidRPr="00E734ED">
        <w:rPr>
          <w:lang w:val="en-GB"/>
        </w:rPr>
        <w:t>Lindenberg</w:t>
      </w:r>
      <w:proofErr w:type="spellEnd"/>
      <w:r w:rsidRPr="00E734ED">
        <w:rPr>
          <w:lang w:val="en-GB"/>
        </w:rPr>
        <w:t xml:space="preserve"> &amp; F. N. Stokman (2014) Collaborative Communities through </w:t>
      </w:r>
    </w:p>
    <w:p w:rsidR="00EC0CBC" w:rsidRPr="00E734ED" w:rsidRDefault="00EC0CBC" w:rsidP="00EC0CBC">
      <w:pPr>
        <w:pStyle w:val="NoSpacing"/>
        <w:ind w:firstLine="708"/>
        <w:rPr>
          <w:lang w:val="en-GB"/>
        </w:rPr>
      </w:pPr>
      <w:r w:rsidRPr="00E734ED">
        <w:rPr>
          <w:lang w:val="en-GB"/>
        </w:rPr>
        <w:t xml:space="preserve">Coproduction: two Case Studies, </w:t>
      </w:r>
      <w:r w:rsidRPr="00E734ED">
        <w:rPr>
          <w:i/>
          <w:iCs/>
          <w:lang w:val="en-GB"/>
        </w:rPr>
        <w:t>American Review of Public Administration</w:t>
      </w:r>
      <w:r w:rsidRPr="00E734ED">
        <w:rPr>
          <w:lang w:val="en-GB"/>
        </w:rPr>
        <w:t xml:space="preserve"> 44(1), 35-58</w:t>
      </w:r>
    </w:p>
    <w:p w:rsidR="00177DF8" w:rsidRPr="00E734ED" w:rsidRDefault="00177DF8" w:rsidP="00177DF8">
      <w:pPr>
        <w:pStyle w:val="NoSpacing"/>
        <w:rPr>
          <w:i/>
          <w:iCs/>
        </w:rPr>
      </w:pPr>
      <w:r w:rsidRPr="00E734ED">
        <w:t xml:space="preserve">DRO (2014) </w:t>
      </w:r>
      <w:r w:rsidRPr="00E734ED">
        <w:rPr>
          <w:i/>
          <w:iCs/>
        </w:rPr>
        <w:t xml:space="preserve">Voedsel en Amsterdam. Een voedselvisie en agenda voor de stad, </w:t>
      </w:r>
    </w:p>
    <w:p w:rsidR="00177DF8" w:rsidRPr="00E734ED" w:rsidRDefault="00177DF8" w:rsidP="00177DF8">
      <w:pPr>
        <w:pStyle w:val="NoSpacing"/>
        <w:ind w:firstLine="708"/>
      </w:pPr>
      <w:r w:rsidRPr="00E734ED">
        <w:t>Amsterdam, Gemeente Amsterdam, Dienst Ruimtelijke Ordening</w:t>
      </w:r>
    </w:p>
    <w:p w:rsidR="00E45FCA" w:rsidRDefault="00177DF8" w:rsidP="00E45FCA">
      <w:pPr>
        <w:pStyle w:val="NoSpacing"/>
        <w:rPr>
          <w:lang w:val="en-GB"/>
        </w:rPr>
      </w:pPr>
      <w:proofErr w:type="spellStart"/>
      <w:r w:rsidRPr="00E45FCA">
        <w:rPr>
          <w:lang w:val="en-GB"/>
        </w:rPr>
        <w:t>Gaventa</w:t>
      </w:r>
      <w:proofErr w:type="spellEnd"/>
      <w:r w:rsidR="00E45FCA" w:rsidRPr="00E45FCA">
        <w:rPr>
          <w:lang w:val="en-GB"/>
        </w:rPr>
        <w:t xml:space="preserve">, J. </w:t>
      </w:r>
      <w:r w:rsidRPr="00E45FCA">
        <w:rPr>
          <w:lang w:val="en-GB"/>
        </w:rPr>
        <w:t xml:space="preserve"> (2003)</w:t>
      </w:r>
      <w:r w:rsidR="00E45FCA" w:rsidRPr="00E45FCA">
        <w:rPr>
          <w:lang w:val="en-GB"/>
        </w:rPr>
        <w:t xml:space="preserve"> </w:t>
      </w:r>
      <w:proofErr w:type="gramStart"/>
      <w:r w:rsidR="00E45FCA" w:rsidRPr="00E45FCA">
        <w:rPr>
          <w:lang w:val="en-GB"/>
        </w:rPr>
        <w:t>Towards</w:t>
      </w:r>
      <w:proofErr w:type="gramEnd"/>
      <w:r w:rsidR="00E45FCA" w:rsidRPr="00E45FCA">
        <w:rPr>
          <w:lang w:val="en-GB"/>
        </w:rPr>
        <w:t xml:space="preserve"> participatory local governance: assessing the transformative possibilities, </w:t>
      </w:r>
    </w:p>
    <w:p w:rsidR="00177DF8" w:rsidRPr="00E45FCA" w:rsidRDefault="00E45FCA" w:rsidP="00E45FCA">
      <w:pPr>
        <w:pStyle w:val="NoSpacing"/>
        <w:ind w:left="708"/>
        <w:rPr>
          <w:lang w:val="en-GB"/>
        </w:rPr>
      </w:pPr>
      <w:r>
        <w:rPr>
          <w:lang w:val="en-GB"/>
        </w:rPr>
        <w:t>P</w:t>
      </w:r>
      <w:r w:rsidRPr="00E45FCA">
        <w:rPr>
          <w:i/>
          <w:iCs/>
          <w:lang w:val="en-GB"/>
        </w:rPr>
        <w:t>aper prepared for the</w:t>
      </w:r>
      <w:r w:rsidRPr="00E45FCA">
        <w:rPr>
          <w:lang w:val="en-GB"/>
        </w:rPr>
        <w:t xml:space="preserve"> </w:t>
      </w:r>
      <w:r>
        <w:rPr>
          <w:i/>
          <w:iCs/>
          <w:lang w:val="en-GB"/>
        </w:rPr>
        <w:t xml:space="preserve">Conference on Participation: from tyranny to transformation, </w:t>
      </w:r>
      <w:r w:rsidRPr="00E45FCA">
        <w:rPr>
          <w:lang w:val="en-GB"/>
        </w:rPr>
        <w:t>Manchester, 27-28 February, 2003.</w:t>
      </w:r>
    </w:p>
    <w:p w:rsidR="00602B5C" w:rsidRPr="00E45FCA" w:rsidRDefault="00602B5C" w:rsidP="00602B5C">
      <w:pPr>
        <w:pStyle w:val="NoSpacing"/>
      </w:pPr>
      <w:r w:rsidRPr="00E45FCA">
        <w:t xml:space="preserve">Gemeente Amsterdam (2006) </w:t>
      </w:r>
      <w:r w:rsidRPr="00E45FCA">
        <w:rPr>
          <w:i/>
          <w:iCs/>
        </w:rPr>
        <w:t xml:space="preserve">Nieuwsbrief Noord-Zuidlijn Europaplein, </w:t>
      </w:r>
      <w:r w:rsidRPr="00E45FCA">
        <w:t>mei 2006</w:t>
      </w:r>
    </w:p>
    <w:p w:rsidR="00123D79" w:rsidRDefault="00177DF8" w:rsidP="00E45FCA">
      <w:pPr>
        <w:pStyle w:val="NoSpacing"/>
        <w:rPr>
          <w:i/>
          <w:iCs/>
          <w:lang w:val="en-GB"/>
        </w:rPr>
      </w:pPr>
      <w:proofErr w:type="spellStart"/>
      <w:r w:rsidRPr="00E45FCA">
        <w:rPr>
          <w:lang w:val="en-GB"/>
        </w:rPr>
        <w:t>Graaf</w:t>
      </w:r>
      <w:proofErr w:type="spellEnd"/>
      <w:r w:rsidRPr="00E45FCA">
        <w:rPr>
          <w:lang w:val="en-GB"/>
        </w:rPr>
        <w:t xml:space="preserve">, </w:t>
      </w:r>
      <w:r w:rsidR="00E45FCA" w:rsidRPr="00E45FCA">
        <w:rPr>
          <w:lang w:val="en-GB"/>
        </w:rPr>
        <w:t xml:space="preserve">P. </w:t>
      </w:r>
      <w:r w:rsidRPr="00E45FCA">
        <w:rPr>
          <w:lang w:val="en-GB"/>
        </w:rPr>
        <w:t>de (2013)</w:t>
      </w:r>
      <w:r w:rsidR="00E45FCA" w:rsidRPr="00E45FCA">
        <w:rPr>
          <w:lang w:val="en-GB"/>
        </w:rPr>
        <w:t xml:space="preserve"> </w:t>
      </w:r>
      <w:proofErr w:type="spellStart"/>
      <w:r w:rsidR="00E45FCA" w:rsidRPr="00E45FCA">
        <w:rPr>
          <w:lang w:val="en-GB"/>
        </w:rPr>
        <w:t>Sytem</w:t>
      </w:r>
      <w:proofErr w:type="spellEnd"/>
      <w:r w:rsidR="00E45FCA" w:rsidRPr="00E45FCA">
        <w:rPr>
          <w:lang w:val="en-GB"/>
        </w:rPr>
        <w:t xml:space="preserve"> thinking in practice, in: </w:t>
      </w:r>
      <w:proofErr w:type="spellStart"/>
      <w:r w:rsidR="00E45FCA" w:rsidRPr="00E45FCA">
        <w:rPr>
          <w:lang w:val="en-GB"/>
        </w:rPr>
        <w:t>Miazzo</w:t>
      </w:r>
      <w:proofErr w:type="spellEnd"/>
      <w:r w:rsidR="00E45FCA" w:rsidRPr="00E45FCA">
        <w:rPr>
          <w:lang w:val="en-GB"/>
        </w:rPr>
        <w:t xml:space="preserve">, F. &amp; M. </w:t>
      </w:r>
      <w:proofErr w:type="spellStart"/>
      <w:r w:rsidR="00E45FCA" w:rsidRPr="00E45FCA">
        <w:rPr>
          <w:lang w:val="en-GB"/>
        </w:rPr>
        <w:t>Minkjan</w:t>
      </w:r>
      <w:proofErr w:type="spellEnd"/>
      <w:r w:rsidR="00E45FCA" w:rsidRPr="00E45FCA">
        <w:rPr>
          <w:lang w:val="en-GB"/>
        </w:rPr>
        <w:t xml:space="preserve"> (eds.) </w:t>
      </w:r>
      <w:r w:rsidR="00E45FCA">
        <w:rPr>
          <w:lang w:val="en-GB"/>
        </w:rPr>
        <w:t>(2013</w:t>
      </w:r>
      <w:r w:rsidR="00E45FCA" w:rsidRPr="009927AE">
        <w:rPr>
          <w:lang w:val="en-GB"/>
        </w:rPr>
        <w:t>)</w:t>
      </w:r>
      <w:r w:rsidR="00E45FCA">
        <w:rPr>
          <w:lang w:val="en-GB"/>
        </w:rPr>
        <w:t xml:space="preserve"> </w:t>
      </w:r>
      <w:r w:rsidR="00E45FCA">
        <w:rPr>
          <w:i/>
          <w:iCs/>
          <w:lang w:val="en-GB"/>
        </w:rPr>
        <w:t xml:space="preserve">Farming the </w:t>
      </w:r>
    </w:p>
    <w:p w:rsidR="00E45FCA" w:rsidRPr="009927AE" w:rsidRDefault="00E45FCA" w:rsidP="00123D79">
      <w:pPr>
        <w:pStyle w:val="NoSpacing"/>
        <w:ind w:firstLine="708"/>
        <w:rPr>
          <w:lang w:val="en-GB"/>
        </w:rPr>
      </w:pPr>
      <w:proofErr w:type="gramStart"/>
      <w:r>
        <w:rPr>
          <w:i/>
          <w:iCs/>
          <w:lang w:val="en-GB"/>
        </w:rPr>
        <w:t>city</w:t>
      </w:r>
      <w:proofErr w:type="gramEnd"/>
      <w:r>
        <w:rPr>
          <w:i/>
          <w:iCs/>
          <w:lang w:val="en-GB"/>
        </w:rPr>
        <w:t xml:space="preserve">. Food as a tool for today’s urbanisation, </w:t>
      </w:r>
      <w:proofErr w:type="spellStart"/>
      <w:r>
        <w:rPr>
          <w:lang w:val="en-GB"/>
        </w:rPr>
        <w:t>Trancity</w:t>
      </w:r>
      <w:proofErr w:type="spellEnd"/>
      <w:r>
        <w:rPr>
          <w:lang w:val="en-GB"/>
        </w:rPr>
        <w:t xml:space="preserve">* </w:t>
      </w:r>
      <w:proofErr w:type="spellStart"/>
      <w:r>
        <w:rPr>
          <w:lang w:val="en-GB"/>
        </w:rPr>
        <w:t>Valiz</w:t>
      </w:r>
      <w:proofErr w:type="spellEnd"/>
      <w:r>
        <w:rPr>
          <w:lang w:val="en-GB"/>
        </w:rPr>
        <w:t>/CITIES, pp. 34-44.</w:t>
      </w:r>
    </w:p>
    <w:p w:rsidR="00615E96" w:rsidRPr="00E45FCA" w:rsidRDefault="00615E96" w:rsidP="00604944">
      <w:pPr>
        <w:pStyle w:val="NoSpacing"/>
        <w:rPr>
          <w:i/>
          <w:iCs/>
        </w:rPr>
      </w:pPr>
      <w:r w:rsidRPr="00E45FCA">
        <w:t xml:space="preserve">Green Deal Stadslandbouw (2013) </w:t>
      </w:r>
      <w:r w:rsidRPr="00E45FCA">
        <w:rPr>
          <w:i/>
          <w:iCs/>
        </w:rPr>
        <w:t xml:space="preserve">Stadsboeren in Nederland. Professionaliseren van de stadsgerichte </w:t>
      </w:r>
    </w:p>
    <w:p w:rsidR="00615E96" w:rsidRPr="00E45FCA" w:rsidRDefault="00615E96" w:rsidP="00615E96">
      <w:pPr>
        <w:pStyle w:val="NoSpacing"/>
        <w:ind w:firstLine="708"/>
      </w:pPr>
      <w:r w:rsidRPr="00E45FCA">
        <w:rPr>
          <w:i/>
          <w:iCs/>
        </w:rPr>
        <w:t>landbouw</w:t>
      </w:r>
      <w:r w:rsidRPr="00E45FCA">
        <w:t>, Green Deal, Rotterdam</w:t>
      </w:r>
    </w:p>
    <w:p w:rsidR="00EB550C" w:rsidRPr="00E45FCA" w:rsidRDefault="00EB550C" w:rsidP="00EB550C">
      <w:pPr>
        <w:pStyle w:val="NoSpacing"/>
        <w:rPr>
          <w:lang w:val="en-US"/>
        </w:rPr>
      </w:pPr>
      <w:proofErr w:type="spellStart"/>
      <w:r w:rsidRPr="00E45FCA">
        <w:rPr>
          <w:lang w:val="en-US"/>
        </w:rPr>
        <w:t>Häikiö</w:t>
      </w:r>
      <w:proofErr w:type="spellEnd"/>
      <w:r w:rsidRPr="00E45FCA">
        <w:rPr>
          <w:lang w:val="en-US"/>
        </w:rPr>
        <w:t xml:space="preserve">, L. (2007) Expertise, Representation and the Common Good: Grounds for Legitimacy in the </w:t>
      </w:r>
    </w:p>
    <w:p w:rsidR="00EB550C" w:rsidRPr="00E45FCA" w:rsidRDefault="00EB550C" w:rsidP="00EB550C">
      <w:pPr>
        <w:pStyle w:val="NoSpacing"/>
        <w:ind w:firstLine="708"/>
        <w:rPr>
          <w:lang w:val="en-US"/>
        </w:rPr>
      </w:pPr>
      <w:r w:rsidRPr="00E45FCA">
        <w:rPr>
          <w:lang w:val="en-US"/>
        </w:rPr>
        <w:t xml:space="preserve">Urban </w:t>
      </w:r>
      <w:proofErr w:type="spellStart"/>
      <w:r w:rsidRPr="00E45FCA">
        <w:rPr>
          <w:lang w:val="en-US"/>
        </w:rPr>
        <w:t>Govenance</w:t>
      </w:r>
      <w:proofErr w:type="spellEnd"/>
      <w:r w:rsidRPr="00E45FCA">
        <w:rPr>
          <w:lang w:val="en-US"/>
        </w:rPr>
        <w:t xml:space="preserve"> Network, </w:t>
      </w:r>
      <w:r w:rsidRPr="00E45FCA">
        <w:rPr>
          <w:i/>
          <w:iCs/>
          <w:lang w:val="en-US"/>
        </w:rPr>
        <w:t xml:space="preserve">Urban Studies </w:t>
      </w:r>
      <w:r w:rsidRPr="00E45FCA">
        <w:rPr>
          <w:lang w:val="en-US"/>
        </w:rPr>
        <w:t>44 (11)</w:t>
      </w:r>
      <w:r w:rsidRPr="00E45FCA">
        <w:rPr>
          <w:i/>
          <w:iCs/>
          <w:lang w:val="en-US"/>
        </w:rPr>
        <w:t xml:space="preserve">, </w:t>
      </w:r>
      <w:r w:rsidRPr="00E45FCA">
        <w:rPr>
          <w:lang w:val="en-US"/>
        </w:rPr>
        <w:t>2147-2162</w:t>
      </w:r>
      <w:r w:rsidRPr="00E45FCA">
        <w:rPr>
          <w:i/>
          <w:iCs/>
          <w:lang w:val="en-US"/>
        </w:rPr>
        <w:t xml:space="preserve"> </w:t>
      </w:r>
    </w:p>
    <w:p w:rsidR="003B7205" w:rsidRDefault="003F15A9" w:rsidP="003B7205">
      <w:pPr>
        <w:pStyle w:val="NoSpacing"/>
        <w:rPr>
          <w:i/>
          <w:iCs/>
        </w:rPr>
      </w:pPr>
      <w:r w:rsidRPr="00E45FCA">
        <w:t>Hurenkamp</w:t>
      </w:r>
      <w:r w:rsidR="00E45FCA">
        <w:t>, M., E. Tonkens &amp; J. W. D</w:t>
      </w:r>
      <w:r w:rsidR="003B7205">
        <w:t>uyvendak (</w:t>
      </w:r>
      <w:r w:rsidRPr="00E45FCA">
        <w:t>2006</w:t>
      </w:r>
      <w:r w:rsidR="003B7205">
        <w:t xml:space="preserve">) </w:t>
      </w:r>
      <w:r w:rsidR="003B7205">
        <w:rPr>
          <w:i/>
          <w:iCs/>
        </w:rPr>
        <w:t xml:space="preserve">Wat burgers bezielt. Een onderzoek naar </w:t>
      </w:r>
    </w:p>
    <w:p w:rsidR="003F15A9" w:rsidRPr="003B7205" w:rsidRDefault="003B7205" w:rsidP="003B7205">
      <w:pPr>
        <w:pStyle w:val="NoSpacing"/>
        <w:ind w:left="708"/>
      </w:pPr>
      <w:r>
        <w:rPr>
          <w:i/>
          <w:iCs/>
        </w:rPr>
        <w:t xml:space="preserve">burgerinitiatieven, </w:t>
      </w:r>
      <w:r>
        <w:t>Amsterdam/Den Haag, Universiteit van Amsterdam/ NICIS Kenniscentrum Grote Steden.</w:t>
      </w:r>
    </w:p>
    <w:p w:rsidR="00781523" w:rsidRPr="00676475" w:rsidRDefault="00781523" w:rsidP="00781523">
      <w:pPr>
        <w:pStyle w:val="NoSpacing"/>
        <w:rPr>
          <w:lang w:val="en-GB"/>
        </w:rPr>
      </w:pPr>
      <w:proofErr w:type="spellStart"/>
      <w:r w:rsidRPr="00676475">
        <w:rPr>
          <w:lang w:val="en-GB"/>
        </w:rPr>
        <w:t>Khakee</w:t>
      </w:r>
      <w:proofErr w:type="spellEnd"/>
      <w:r w:rsidRPr="00676475">
        <w:rPr>
          <w:lang w:val="en-GB"/>
        </w:rPr>
        <w:t xml:space="preserve">, A. (1998) Evaluation and planning: inseparable concepts, </w:t>
      </w:r>
      <w:r w:rsidRPr="00676475">
        <w:rPr>
          <w:i/>
          <w:iCs/>
          <w:lang w:val="en-GB"/>
        </w:rPr>
        <w:t>Town Planning Review</w:t>
      </w:r>
      <w:r w:rsidRPr="00676475">
        <w:rPr>
          <w:lang w:val="en-GB"/>
        </w:rPr>
        <w:t>, 69(4), 359–</w:t>
      </w:r>
    </w:p>
    <w:p w:rsidR="00781523" w:rsidRPr="00781523" w:rsidRDefault="00781523" w:rsidP="00781523">
      <w:pPr>
        <w:pStyle w:val="NoSpacing"/>
        <w:ind w:firstLine="708"/>
      </w:pPr>
      <w:r w:rsidRPr="00781523">
        <w:t>374.</w:t>
      </w:r>
    </w:p>
    <w:p w:rsidR="003B7205" w:rsidRDefault="00177DF8" w:rsidP="00781523">
      <w:pPr>
        <w:pStyle w:val="NoSpacing"/>
        <w:rPr>
          <w:i/>
          <w:iCs/>
        </w:rPr>
      </w:pPr>
      <w:r w:rsidRPr="003B7205">
        <w:t xml:space="preserve">Krabbe, </w:t>
      </w:r>
      <w:r w:rsidR="003B7205">
        <w:t xml:space="preserve">E. van der, K. Martens &amp; E. Opdam </w:t>
      </w:r>
      <w:r w:rsidRPr="003B7205">
        <w:t>(2014)</w:t>
      </w:r>
      <w:r w:rsidR="003B7205">
        <w:t xml:space="preserve"> Zelforganisatie in stad en uiterwaard, </w:t>
      </w:r>
      <w:r w:rsidR="003B7205">
        <w:rPr>
          <w:i/>
          <w:iCs/>
        </w:rPr>
        <w:t xml:space="preserve">Rooilijn, </w:t>
      </w:r>
    </w:p>
    <w:p w:rsidR="00177DF8" w:rsidRPr="00676475" w:rsidRDefault="003B7205" w:rsidP="003B7205">
      <w:pPr>
        <w:pStyle w:val="NoSpacing"/>
        <w:ind w:firstLine="708"/>
        <w:rPr>
          <w:lang w:val="en-GB"/>
        </w:rPr>
      </w:pPr>
      <w:r w:rsidRPr="00676475">
        <w:rPr>
          <w:lang w:val="en-GB"/>
        </w:rPr>
        <w:t>47(4): 238-245</w:t>
      </w:r>
    </w:p>
    <w:p w:rsidR="00EB550C" w:rsidRPr="003B7205" w:rsidRDefault="00EB550C" w:rsidP="00EB550C">
      <w:pPr>
        <w:pStyle w:val="NoSpacing"/>
        <w:rPr>
          <w:lang w:val="en-US"/>
        </w:rPr>
      </w:pPr>
      <w:r w:rsidRPr="00676475">
        <w:rPr>
          <w:lang w:val="en-GB"/>
        </w:rPr>
        <w:t xml:space="preserve">Levelt, M. en T. Metze (2014) </w:t>
      </w:r>
      <w:proofErr w:type="gramStart"/>
      <w:r w:rsidRPr="00676475">
        <w:rPr>
          <w:lang w:val="en-GB"/>
        </w:rPr>
        <w:t>The</w:t>
      </w:r>
      <w:proofErr w:type="gramEnd"/>
      <w:r w:rsidRPr="00676475">
        <w:rPr>
          <w:lang w:val="en-GB"/>
        </w:rPr>
        <w:t xml:space="preserve"> legitimacy of regional governance networks: </w:t>
      </w:r>
      <w:proofErr w:type="spellStart"/>
      <w:r w:rsidRPr="00676475">
        <w:rPr>
          <w:lang w:val="en-GB"/>
        </w:rPr>
        <w:t>Gai</w:t>
      </w:r>
      <w:r w:rsidRPr="003B7205">
        <w:rPr>
          <w:lang w:val="en-US"/>
        </w:rPr>
        <w:t>ning</w:t>
      </w:r>
      <w:proofErr w:type="spellEnd"/>
      <w:r w:rsidRPr="003B7205">
        <w:rPr>
          <w:lang w:val="en-US"/>
        </w:rPr>
        <w:t xml:space="preserve"> </w:t>
      </w:r>
    </w:p>
    <w:p w:rsidR="00EB550C" w:rsidRPr="00676475" w:rsidRDefault="00EB550C" w:rsidP="00EB550C">
      <w:pPr>
        <w:pStyle w:val="NoSpacing"/>
        <w:ind w:firstLine="708"/>
        <w:rPr>
          <w:lang w:val="en-GB"/>
        </w:rPr>
      </w:pPr>
      <w:proofErr w:type="gramStart"/>
      <w:r w:rsidRPr="003B7205">
        <w:rPr>
          <w:lang w:val="en-US"/>
        </w:rPr>
        <w:t>credibility</w:t>
      </w:r>
      <w:proofErr w:type="gramEnd"/>
      <w:r w:rsidRPr="003B7205">
        <w:rPr>
          <w:lang w:val="en-US"/>
        </w:rPr>
        <w:t xml:space="preserve"> in the shadow of hierarchy. </w:t>
      </w:r>
      <w:r w:rsidRPr="00676475">
        <w:rPr>
          <w:i/>
          <w:iCs/>
          <w:lang w:val="en-GB"/>
        </w:rPr>
        <w:t>Urban Studies</w:t>
      </w:r>
      <w:r w:rsidRPr="00676475">
        <w:rPr>
          <w:lang w:val="en-GB"/>
        </w:rPr>
        <w:t xml:space="preserve"> 51, 2371-2386</w:t>
      </w:r>
    </w:p>
    <w:p w:rsidR="003B7205" w:rsidRDefault="003F15A9" w:rsidP="001656A4">
      <w:pPr>
        <w:pStyle w:val="NoSpacing"/>
        <w:rPr>
          <w:lang w:val="en-GB"/>
        </w:rPr>
      </w:pPr>
      <w:r w:rsidRPr="003B7205">
        <w:rPr>
          <w:lang w:val="en-GB"/>
        </w:rPr>
        <w:t xml:space="preserve">Metze, T.A.P. (2010) </w:t>
      </w:r>
      <w:r w:rsidR="003B7205" w:rsidRPr="003B7205">
        <w:rPr>
          <w:i/>
          <w:iCs/>
          <w:lang w:val="en-GB"/>
        </w:rPr>
        <w:t>Innovation Ltd. Boundary work in deliberative governance in land use planning</w:t>
      </w:r>
      <w:r w:rsidR="003B7205" w:rsidRPr="003B7205">
        <w:rPr>
          <w:lang w:val="en-GB"/>
        </w:rPr>
        <w:t xml:space="preserve">, </w:t>
      </w:r>
    </w:p>
    <w:p w:rsidR="003F15A9" w:rsidRPr="00123D79" w:rsidRDefault="003B7205" w:rsidP="003B7205">
      <w:pPr>
        <w:pStyle w:val="NoSpacing"/>
        <w:ind w:firstLine="708"/>
        <w:rPr>
          <w:lang w:val="en-GB"/>
        </w:rPr>
      </w:pPr>
      <w:r w:rsidRPr="00123D79">
        <w:rPr>
          <w:lang w:val="en-GB"/>
        </w:rPr>
        <w:lastRenderedPageBreak/>
        <w:t xml:space="preserve">Delft, </w:t>
      </w:r>
      <w:proofErr w:type="spellStart"/>
      <w:r w:rsidRPr="00123D79">
        <w:rPr>
          <w:lang w:val="en-GB"/>
        </w:rPr>
        <w:t>Eburon</w:t>
      </w:r>
      <w:proofErr w:type="spellEnd"/>
      <w:r w:rsidRPr="00123D79">
        <w:rPr>
          <w:lang w:val="en-GB"/>
        </w:rPr>
        <w:t xml:space="preserve"> Academic Publishers.</w:t>
      </w:r>
    </w:p>
    <w:p w:rsidR="00967F51" w:rsidRPr="00123D79" w:rsidRDefault="00967F51" w:rsidP="001656A4">
      <w:pPr>
        <w:pStyle w:val="NoSpacing"/>
        <w:rPr>
          <w:lang w:val="en-US"/>
        </w:rPr>
      </w:pPr>
      <w:r w:rsidRPr="00123D79">
        <w:rPr>
          <w:lang w:val="en-US"/>
        </w:rPr>
        <w:t xml:space="preserve">Metze, T.A.P. &amp; S. Van </w:t>
      </w:r>
      <w:proofErr w:type="spellStart"/>
      <w:r w:rsidRPr="00123D79">
        <w:rPr>
          <w:lang w:val="en-US"/>
        </w:rPr>
        <w:t>Zuydam</w:t>
      </w:r>
      <w:proofErr w:type="spellEnd"/>
      <w:r w:rsidRPr="00123D79">
        <w:rPr>
          <w:lang w:val="en-US"/>
        </w:rPr>
        <w:t xml:space="preserve"> (2013) Pigs in the city: reflective deliberations on the boundary </w:t>
      </w:r>
    </w:p>
    <w:p w:rsidR="00967F51" w:rsidRPr="00123D79" w:rsidRDefault="00967F51" w:rsidP="00967F51">
      <w:pPr>
        <w:pStyle w:val="NoSpacing"/>
        <w:ind w:left="708"/>
        <w:rPr>
          <w:lang w:val="en-US"/>
        </w:rPr>
      </w:pPr>
      <w:proofErr w:type="gramStart"/>
      <w:r w:rsidRPr="00123D79">
        <w:rPr>
          <w:lang w:val="en-US"/>
        </w:rPr>
        <w:t>concept</w:t>
      </w:r>
      <w:proofErr w:type="gramEnd"/>
      <w:r w:rsidRPr="00123D79">
        <w:rPr>
          <w:lang w:val="en-US"/>
        </w:rPr>
        <w:t xml:space="preserve"> of </w:t>
      </w:r>
      <w:proofErr w:type="spellStart"/>
      <w:r w:rsidRPr="00123D79">
        <w:rPr>
          <w:lang w:val="en-US"/>
        </w:rPr>
        <w:t>agroparks</w:t>
      </w:r>
      <w:proofErr w:type="spellEnd"/>
      <w:r w:rsidRPr="00123D79">
        <w:rPr>
          <w:lang w:val="en-US"/>
        </w:rPr>
        <w:t xml:space="preserve"> in The Netherlands, </w:t>
      </w:r>
      <w:r w:rsidRPr="00123D79">
        <w:rPr>
          <w:i/>
          <w:iCs/>
          <w:lang w:val="en-US"/>
        </w:rPr>
        <w:t>Journal of Environmental Policy &amp; Planning</w:t>
      </w:r>
      <w:r w:rsidRPr="00123D79">
        <w:rPr>
          <w:lang w:val="en-US"/>
        </w:rPr>
        <w:t>, DOI: 10.1080/1523908X.2013.819780.</w:t>
      </w:r>
    </w:p>
    <w:p w:rsidR="009173F5" w:rsidRDefault="009173F5" w:rsidP="009173F5">
      <w:pPr>
        <w:pStyle w:val="NoSpacing"/>
        <w:rPr>
          <w:i/>
          <w:iCs/>
          <w:lang w:val="en-GB"/>
        </w:rPr>
      </w:pPr>
      <w:r w:rsidRPr="009173F5">
        <w:rPr>
          <w:lang w:val="it-IT"/>
        </w:rPr>
        <w:t xml:space="preserve">Miazzo, F. &amp; M. Minkjan (eds.) </w:t>
      </w:r>
      <w:r>
        <w:rPr>
          <w:lang w:val="en-GB"/>
        </w:rPr>
        <w:t>(2013</w:t>
      </w:r>
      <w:r w:rsidRPr="009927AE">
        <w:rPr>
          <w:lang w:val="en-GB"/>
        </w:rPr>
        <w:t>)</w:t>
      </w:r>
      <w:r>
        <w:rPr>
          <w:lang w:val="en-GB"/>
        </w:rPr>
        <w:t xml:space="preserve"> </w:t>
      </w:r>
      <w:r>
        <w:rPr>
          <w:i/>
          <w:iCs/>
          <w:lang w:val="en-GB"/>
        </w:rPr>
        <w:t xml:space="preserve">Farming the city. Food as a tool for today’s urbanisation, </w:t>
      </w:r>
    </w:p>
    <w:p w:rsidR="009173F5" w:rsidRPr="009927AE" w:rsidRDefault="009173F5" w:rsidP="009173F5">
      <w:pPr>
        <w:pStyle w:val="NoSpacing"/>
        <w:ind w:firstLine="708"/>
        <w:rPr>
          <w:lang w:val="en-GB"/>
        </w:rPr>
      </w:pPr>
      <w:proofErr w:type="spellStart"/>
      <w:r>
        <w:rPr>
          <w:lang w:val="en-GB"/>
        </w:rPr>
        <w:t>Trancity</w:t>
      </w:r>
      <w:proofErr w:type="spellEnd"/>
      <w:r>
        <w:rPr>
          <w:lang w:val="en-GB"/>
        </w:rPr>
        <w:t xml:space="preserve">* </w:t>
      </w:r>
      <w:proofErr w:type="spellStart"/>
      <w:r>
        <w:rPr>
          <w:lang w:val="en-GB"/>
        </w:rPr>
        <w:t>Valiz</w:t>
      </w:r>
      <w:proofErr w:type="spellEnd"/>
      <w:r>
        <w:rPr>
          <w:lang w:val="en-GB"/>
        </w:rPr>
        <w:t>/CITIES.</w:t>
      </w:r>
    </w:p>
    <w:p w:rsidR="003F15A9" w:rsidRPr="00123D79" w:rsidRDefault="003F15A9" w:rsidP="001656A4">
      <w:pPr>
        <w:pStyle w:val="NoSpacing"/>
        <w:rPr>
          <w:lang w:val="en-US"/>
        </w:rPr>
      </w:pPr>
      <w:proofErr w:type="spellStart"/>
      <w:r w:rsidRPr="00123D79">
        <w:rPr>
          <w:lang w:val="en-US"/>
        </w:rPr>
        <w:t>Minirondeel</w:t>
      </w:r>
      <w:proofErr w:type="spellEnd"/>
      <w:r w:rsidRPr="00123D79">
        <w:rPr>
          <w:lang w:val="en-US"/>
        </w:rPr>
        <w:t xml:space="preserve"> (2015) </w:t>
      </w:r>
      <w:hyperlink r:id="rId13" w:history="1">
        <w:r w:rsidRPr="00123D79">
          <w:rPr>
            <w:rStyle w:val="Hyperlink"/>
            <w:lang w:val="en-US"/>
          </w:rPr>
          <w:t>www.minirondeel.nl</w:t>
        </w:r>
      </w:hyperlink>
      <w:r w:rsidRPr="00123D79">
        <w:rPr>
          <w:lang w:val="en-US"/>
        </w:rPr>
        <w:t>, viewed July 10th 2015</w:t>
      </w:r>
    </w:p>
    <w:p w:rsidR="00781523" w:rsidRDefault="006536DB" w:rsidP="001656A4">
      <w:pPr>
        <w:pStyle w:val="NoSpacing"/>
        <w:rPr>
          <w:i/>
          <w:iCs/>
          <w:lang w:val="en-GB"/>
        </w:rPr>
      </w:pPr>
      <w:proofErr w:type="spellStart"/>
      <w:r w:rsidRPr="00676475">
        <w:rPr>
          <w:lang w:val="en-GB"/>
        </w:rPr>
        <w:t>Osterwalder</w:t>
      </w:r>
      <w:proofErr w:type="spellEnd"/>
      <w:r w:rsidR="00781523" w:rsidRPr="00676475">
        <w:rPr>
          <w:lang w:val="en-GB"/>
        </w:rPr>
        <w:t xml:space="preserve">, A. </w:t>
      </w:r>
      <w:r w:rsidRPr="00676475">
        <w:rPr>
          <w:lang w:val="en-GB"/>
        </w:rPr>
        <w:t xml:space="preserve"> </w:t>
      </w:r>
      <w:r w:rsidRPr="00781523">
        <w:rPr>
          <w:lang w:val="en-GB"/>
        </w:rPr>
        <w:t xml:space="preserve">&amp; </w:t>
      </w:r>
      <w:r w:rsidR="00781523" w:rsidRPr="00781523">
        <w:rPr>
          <w:lang w:val="en-GB"/>
        </w:rPr>
        <w:t xml:space="preserve">Y. </w:t>
      </w:r>
      <w:proofErr w:type="spellStart"/>
      <w:r w:rsidRPr="00781523">
        <w:rPr>
          <w:lang w:val="en-GB"/>
        </w:rPr>
        <w:t>Pigneur</w:t>
      </w:r>
      <w:proofErr w:type="spellEnd"/>
      <w:r w:rsidRPr="00781523">
        <w:rPr>
          <w:lang w:val="en-GB"/>
        </w:rPr>
        <w:t xml:space="preserve"> (2010)</w:t>
      </w:r>
      <w:r w:rsidR="00781523" w:rsidRPr="00781523">
        <w:rPr>
          <w:lang w:val="en-GB"/>
        </w:rPr>
        <w:t xml:space="preserve"> </w:t>
      </w:r>
      <w:r w:rsidR="00781523" w:rsidRPr="00781523">
        <w:rPr>
          <w:i/>
          <w:iCs/>
          <w:lang w:val="en-GB"/>
        </w:rPr>
        <w:t>Business Model Generation: a handbook f</w:t>
      </w:r>
      <w:r w:rsidR="00781523">
        <w:rPr>
          <w:i/>
          <w:iCs/>
          <w:lang w:val="en-GB"/>
        </w:rPr>
        <w:t xml:space="preserve">or visionaries, game </w:t>
      </w:r>
    </w:p>
    <w:p w:rsidR="006536DB" w:rsidRPr="00781523" w:rsidRDefault="00781523" w:rsidP="00781523">
      <w:pPr>
        <w:pStyle w:val="NoSpacing"/>
        <w:ind w:firstLine="708"/>
        <w:rPr>
          <w:lang w:val="en-GB"/>
        </w:rPr>
      </w:pPr>
      <w:proofErr w:type="gramStart"/>
      <w:r>
        <w:rPr>
          <w:i/>
          <w:iCs/>
          <w:lang w:val="en-GB"/>
        </w:rPr>
        <w:t>changers</w:t>
      </w:r>
      <w:proofErr w:type="gramEnd"/>
      <w:r>
        <w:rPr>
          <w:i/>
          <w:iCs/>
          <w:lang w:val="en-GB"/>
        </w:rPr>
        <w:t xml:space="preserve">, and challengers, </w:t>
      </w:r>
      <w:r>
        <w:rPr>
          <w:lang w:val="en-GB"/>
        </w:rPr>
        <w:t xml:space="preserve">Hoboken, John </w:t>
      </w:r>
      <w:proofErr w:type="spellStart"/>
      <w:r>
        <w:rPr>
          <w:lang w:val="en-GB"/>
        </w:rPr>
        <w:t>Wileu</w:t>
      </w:r>
      <w:proofErr w:type="spellEnd"/>
      <w:r>
        <w:rPr>
          <w:lang w:val="en-GB"/>
        </w:rPr>
        <w:t xml:space="preserve"> and Sons Ltd. </w:t>
      </w:r>
    </w:p>
    <w:p w:rsidR="00DE0139" w:rsidRDefault="00177DF8" w:rsidP="001656A4">
      <w:pPr>
        <w:pStyle w:val="NoSpacing"/>
        <w:rPr>
          <w:i/>
          <w:iCs/>
          <w:lang w:val="en-GB"/>
        </w:rPr>
      </w:pPr>
      <w:proofErr w:type="spellStart"/>
      <w:r w:rsidRPr="00781523">
        <w:rPr>
          <w:lang w:val="en-GB"/>
        </w:rPr>
        <w:t>Ostrom</w:t>
      </w:r>
      <w:proofErr w:type="spellEnd"/>
      <w:r w:rsidR="00781523">
        <w:rPr>
          <w:lang w:val="en-GB"/>
        </w:rPr>
        <w:t xml:space="preserve">, E. </w:t>
      </w:r>
      <w:r w:rsidRPr="00781523">
        <w:rPr>
          <w:lang w:val="en-GB"/>
        </w:rPr>
        <w:t xml:space="preserve"> (1990)</w:t>
      </w:r>
      <w:r w:rsidR="00781523">
        <w:rPr>
          <w:lang w:val="en-GB"/>
        </w:rPr>
        <w:t xml:space="preserve"> </w:t>
      </w:r>
      <w:r w:rsidR="00781523">
        <w:rPr>
          <w:i/>
          <w:iCs/>
          <w:lang w:val="en-GB"/>
        </w:rPr>
        <w:t xml:space="preserve">Governing the commons: </w:t>
      </w:r>
      <w:proofErr w:type="spellStart"/>
      <w:r w:rsidR="00781523">
        <w:rPr>
          <w:i/>
          <w:iCs/>
          <w:lang w:val="en-GB"/>
        </w:rPr>
        <w:t>theecolution</w:t>
      </w:r>
      <w:proofErr w:type="spellEnd"/>
      <w:r w:rsidR="00781523">
        <w:rPr>
          <w:i/>
          <w:iCs/>
          <w:lang w:val="en-GB"/>
        </w:rPr>
        <w:t xml:space="preserve"> of institutions for collective action, </w:t>
      </w:r>
    </w:p>
    <w:p w:rsidR="00177DF8" w:rsidRPr="00676475" w:rsidRDefault="00DE0139" w:rsidP="00DE0139">
      <w:pPr>
        <w:pStyle w:val="NoSpacing"/>
        <w:ind w:firstLine="708"/>
      </w:pPr>
      <w:r w:rsidRPr="00676475">
        <w:t>Cambridge, Cambridge University Press.</w:t>
      </w:r>
    </w:p>
    <w:p w:rsidR="00DE0139" w:rsidRDefault="00177DF8" w:rsidP="001656A4">
      <w:pPr>
        <w:pStyle w:val="NoSpacing"/>
      </w:pPr>
      <w:r w:rsidRPr="00DE0139">
        <w:t>Pröpper</w:t>
      </w:r>
      <w:r w:rsidR="00DE0139" w:rsidRPr="00DE0139">
        <w:t>, I.</w:t>
      </w:r>
      <w:r w:rsidRPr="00DE0139">
        <w:t xml:space="preserve"> &amp; </w:t>
      </w:r>
      <w:r w:rsidR="00DE0139" w:rsidRPr="00DE0139">
        <w:t xml:space="preserve">D. </w:t>
      </w:r>
      <w:r w:rsidRPr="00DE0139">
        <w:t>Steenbeek (1999)</w:t>
      </w:r>
      <w:r w:rsidR="00DE0139" w:rsidRPr="00DE0139">
        <w:t xml:space="preserve"> </w:t>
      </w:r>
      <w:r w:rsidR="00DE0139" w:rsidRPr="00DE0139">
        <w:rPr>
          <w:i/>
          <w:iCs/>
        </w:rPr>
        <w:t xml:space="preserve">De aanpak van interactief beleid: elke situatie is anders. </w:t>
      </w:r>
      <w:r w:rsidR="00DE0139">
        <w:t xml:space="preserve">Bussum, </w:t>
      </w:r>
    </w:p>
    <w:p w:rsidR="00177DF8" w:rsidRPr="00DE0139" w:rsidRDefault="00DE0139" w:rsidP="00DE0139">
      <w:pPr>
        <w:pStyle w:val="NoSpacing"/>
        <w:ind w:firstLine="708"/>
      </w:pPr>
      <w:r>
        <w:t>Coutinho.</w:t>
      </w:r>
    </w:p>
    <w:p w:rsidR="00DE0139" w:rsidRDefault="003F15A9" w:rsidP="00DE0139">
      <w:pPr>
        <w:pStyle w:val="NoSpacing"/>
      </w:pPr>
      <w:r w:rsidRPr="00DE0139">
        <w:t>Raad voor het Openbaar Bestuur (2012)</w:t>
      </w:r>
      <w:r w:rsidR="00DE0139" w:rsidRPr="00DE0139">
        <w:t xml:space="preserve"> </w:t>
      </w:r>
      <w:r w:rsidR="00DE0139" w:rsidRPr="00DE0139">
        <w:rPr>
          <w:i/>
          <w:iCs/>
        </w:rPr>
        <w:t xml:space="preserve">Loslaten in vertrouwen, </w:t>
      </w:r>
      <w:r w:rsidR="00DE0139">
        <w:t xml:space="preserve">Den Haag: Raad voor het Openbaar </w:t>
      </w:r>
    </w:p>
    <w:p w:rsidR="003F15A9" w:rsidRPr="00676475" w:rsidRDefault="00DE0139" w:rsidP="00DE0139">
      <w:pPr>
        <w:pStyle w:val="NoSpacing"/>
        <w:ind w:firstLine="708"/>
        <w:rPr>
          <w:lang w:val="en-GB"/>
        </w:rPr>
      </w:pPr>
      <w:proofErr w:type="spellStart"/>
      <w:r w:rsidRPr="00676475">
        <w:rPr>
          <w:lang w:val="en-GB"/>
        </w:rPr>
        <w:t>Bestuur</w:t>
      </w:r>
      <w:proofErr w:type="spellEnd"/>
      <w:r w:rsidRPr="00676475">
        <w:rPr>
          <w:lang w:val="en-GB"/>
        </w:rPr>
        <w:t>.</w:t>
      </w:r>
    </w:p>
    <w:p w:rsidR="00260531" w:rsidRPr="00DE0139" w:rsidRDefault="00260531" w:rsidP="001656A4">
      <w:pPr>
        <w:pStyle w:val="NoSpacing"/>
        <w:rPr>
          <w:i/>
          <w:iCs/>
          <w:lang w:val="en-GB"/>
        </w:rPr>
      </w:pPr>
      <w:r w:rsidRPr="00DE0139">
        <w:rPr>
          <w:lang w:val="en-GB"/>
        </w:rPr>
        <w:t xml:space="preserve">Roberts, N. (2004) Public Deliberation in an Age of Direct Citizen Participation, </w:t>
      </w:r>
      <w:proofErr w:type="gramStart"/>
      <w:r w:rsidRPr="00DE0139">
        <w:rPr>
          <w:i/>
          <w:iCs/>
          <w:lang w:val="en-GB"/>
        </w:rPr>
        <w:t>The</w:t>
      </w:r>
      <w:proofErr w:type="gramEnd"/>
      <w:r w:rsidRPr="00DE0139">
        <w:rPr>
          <w:i/>
          <w:iCs/>
          <w:lang w:val="en-GB"/>
        </w:rPr>
        <w:t xml:space="preserve"> American Review </w:t>
      </w:r>
    </w:p>
    <w:p w:rsidR="00260531" w:rsidRPr="00DE0139" w:rsidRDefault="00260531" w:rsidP="00260531">
      <w:pPr>
        <w:pStyle w:val="NoSpacing"/>
        <w:ind w:firstLine="708"/>
        <w:rPr>
          <w:lang w:val="en-US"/>
        </w:rPr>
      </w:pPr>
      <w:proofErr w:type="gramStart"/>
      <w:r w:rsidRPr="00DE0139">
        <w:rPr>
          <w:i/>
          <w:iCs/>
          <w:lang w:val="en-US"/>
        </w:rPr>
        <w:t>of</w:t>
      </w:r>
      <w:proofErr w:type="gramEnd"/>
      <w:r w:rsidRPr="00DE0139">
        <w:rPr>
          <w:i/>
          <w:iCs/>
          <w:lang w:val="en-US"/>
        </w:rPr>
        <w:t xml:space="preserve"> Public Administration </w:t>
      </w:r>
      <w:r w:rsidRPr="00DE0139">
        <w:rPr>
          <w:lang w:val="en-US"/>
        </w:rPr>
        <w:t xml:space="preserve">34 (4), 315-353 </w:t>
      </w:r>
    </w:p>
    <w:p w:rsidR="00DE0139" w:rsidRDefault="00DE0139" w:rsidP="00DE0139">
      <w:pPr>
        <w:pStyle w:val="NoSpacing"/>
        <w:rPr>
          <w:lang w:val="en-GB"/>
        </w:rPr>
      </w:pPr>
      <w:r>
        <w:rPr>
          <w:lang w:val="en-GB"/>
        </w:rPr>
        <w:t xml:space="preserve">Rydin, Y. (2007) </w:t>
      </w:r>
      <w:proofErr w:type="spellStart"/>
      <w:r w:rsidR="00D134D8" w:rsidRPr="00DE0139">
        <w:rPr>
          <w:lang w:val="en-GB"/>
        </w:rPr>
        <w:t>Reexamining</w:t>
      </w:r>
      <w:proofErr w:type="spellEnd"/>
      <w:r w:rsidR="00D134D8" w:rsidRPr="00DE0139">
        <w:rPr>
          <w:lang w:val="en-GB"/>
        </w:rPr>
        <w:t xml:space="preserve"> the Role of Knowledge in Planning Theory, </w:t>
      </w:r>
      <w:r w:rsidR="00D134D8" w:rsidRPr="00DE0139">
        <w:rPr>
          <w:i/>
          <w:iCs/>
          <w:lang w:val="en-GB"/>
        </w:rPr>
        <w:t>Planning</w:t>
      </w:r>
      <w:r w:rsidRPr="00DE0139">
        <w:rPr>
          <w:i/>
          <w:iCs/>
          <w:lang w:val="en-GB"/>
        </w:rPr>
        <w:t xml:space="preserve"> </w:t>
      </w:r>
      <w:r w:rsidR="00D134D8" w:rsidRPr="00DE0139">
        <w:rPr>
          <w:i/>
          <w:iCs/>
          <w:lang w:val="en-GB"/>
        </w:rPr>
        <w:t>Theory</w:t>
      </w:r>
      <w:r>
        <w:rPr>
          <w:i/>
          <w:iCs/>
          <w:lang w:val="en-GB"/>
        </w:rPr>
        <w:t>,</w:t>
      </w:r>
      <w:r w:rsidR="00D134D8" w:rsidRPr="00DE0139">
        <w:rPr>
          <w:lang w:val="en-GB"/>
        </w:rPr>
        <w:t xml:space="preserve"> 6(1): 52–</w:t>
      </w:r>
    </w:p>
    <w:p w:rsidR="003F15A9" w:rsidRPr="00DE0139" w:rsidRDefault="00D134D8" w:rsidP="00DE0139">
      <w:pPr>
        <w:pStyle w:val="NoSpacing"/>
        <w:ind w:firstLine="708"/>
        <w:rPr>
          <w:lang w:val="en-GB"/>
        </w:rPr>
      </w:pPr>
      <w:r w:rsidRPr="00DE0139">
        <w:rPr>
          <w:lang w:val="en-GB"/>
        </w:rPr>
        <w:t>68.</w:t>
      </w:r>
    </w:p>
    <w:p w:rsidR="00BA4CAC" w:rsidRDefault="00177DF8" w:rsidP="00D134D8">
      <w:pPr>
        <w:pStyle w:val="NoSpacing"/>
        <w:rPr>
          <w:i/>
          <w:iCs/>
          <w:lang w:val="en-GB"/>
        </w:rPr>
      </w:pPr>
      <w:proofErr w:type="spellStart"/>
      <w:r w:rsidRPr="00DE0139">
        <w:rPr>
          <w:lang w:val="en-GB"/>
        </w:rPr>
        <w:t>Scharpf</w:t>
      </w:r>
      <w:proofErr w:type="spellEnd"/>
      <w:r w:rsidR="00BA4CAC">
        <w:rPr>
          <w:lang w:val="en-GB"/>
        </w:rPr>
        <w:t>, F. W.</w:t>
      </w:r>
      <w:r w:rsidRPr="00DE0139">
        <w:rPr>
          <w:lang w:val="en-GB"/>
        </w:rPr>
        <w:t xml:space="preserve"> (1997)</w:t>
      </w:r>
      <w:r w:rsidR="00BA4CAC">
        <w:rPr>
          <w:lang w:val="en-GB"/>
        </w:rPr>
        <w:t xml:space="preserve"> </w:t>
      </w:r>
      <w:r w:rsidR="00BA4CAC">
        <w:rPr>
          <w:i/>
          <w:iCs/>
          <w:lang w:val="en-GB"/>
        </w:rPr>
        <w:t>Games real actors play: actor-</w:t>
      </w:r>
      <w:proofErr w:type="spellStart"/>
      <w:r w:rsidR="00BA4CAC">
        <w:rPr>
          <w:i/>
          <w:iCs/>
          <w:lang w:val="en-GB"/>
        </w:rPr>
        <w:t>centered</w:t>
      </w:r>
      <w:proofErr w:type="spellEnd"/>
      <w:r w:rsidR="00BA4CAC">
        <w:rPr>
          <w:i/>
          <w:iCs/>
          <w:lang w:val="en-GB"/>
        </w:rPr>
        <w:t xml:space="preserve"> institutionalism in policy research, </w:t>
      </w:r>
    </w:p>
    <w:p w:rsidR="00177DF8" w:rsidRPr="00BA4CAC" w:rsidRDefault="00BA4CAC" w:rsidP="00BA4CAC">
      <w:pPr>
        <w:pStyle w:val="NoSpacing"/>
        <w:ind w:firstLine="708"/>
        <w:rPr>
          <w:lang w:val="en-GB"/>
        </w:rPr>
      </w:pPr>
      <w:r>
        <w:rPr>
          <w:lang w:val="en-GB"/>
        </w:rPr>
        <w:t>Westview Press.</w:t>
      </w:r>
    </w:p>
    <w:p w:rsidR="00561A73" w:rsidRDefault="00561A73" w:rsidP="00561A73">
      <w:pPr>
        <w:pStyle w:val="NoSpacing"/>
        <w:rPr>
          <w:lang w:val="en-GB"/>
        </w:rPr>
      </w:pPr>
      <w:r w:rsidRPr="00561A73">
        <w:rPr>
          <w:lang w:val="en-GB"/>
        </w:rPr>
        <w:t>Solomon, D. &amp; M. V</w:t>
      </w:r>
      <w:r w:rsidR="00177DF8" w:rsidRPr="00561A73">
        <w:rPr>
          <w:lang w:val="en-GB"/>
        </w:rPr>
        <w:t xml:space="preserve">an </w:t>
      </w:r>
      <w:proofErr w:type="spellStart"/>
      <w:r w:rsidR="00177DF8" w:rsidRPr="00561A73">
        <w:rPr>
          <w:lang w:val="en-GB"/>
        </w:rPr>
        <w:t>de</w:t>
      </w:r>
      <w:proofErr w:type="spellEnd"/>
      <w:r w:rsidR="00177DF8" w:rsidRPr="00561A73">
        <w:rPr>
          <w:lang w:val="en-GB"/>
        </w:rPr>
        <w:t xml:space="preserve"> Berg (2013)</w:t>
      </w:r>
      <w:r w:rsidRPr="00561A73">
        <w:rPr>
          <w:lang w:val="en-GB"/>
        </w:rPr>
        <w:t xml:space="preserve"> Adopt, Accept, Appreciate, </w:t>
      </w:r>
      <w:proofErr w:type="gramStart"/>
      <w:r w:rsidRPr="00561A73">
        <w:rPr>
          <w:lang w:val="en-GB"/>
        </w:rPr>
        <w:t>in :</w:t>
      </w:r>
      <w:proofErr w:type="gramEnd"/>
      <w:r w:rsidRPr="00561A73">
        <w:rPr>
          <w:lang w:val="en-GB"/>
        </w:rPr>
        <w:t xml:space="preserve"> </w:t>
      </w:r>
      <w:proofErr w:type="spellStart"/>
      <w:r w:rsidRPr="00561A73">
        <w:rPr>
          <w:lang w:val="en-GB"/>
        </w:rPr>
        <w:t>Miazzo</w:t>
      </w:r>
      <w:proofErr w:type="spellEnd"/>
      <w:r w:rsidRPr="00561A73">
        <w:rPr>
          <w:lang w:val="en-GB"/>
        </w:rPr>
        <w:t xml:space="preserve">, F. &amp; M. </w:t>
      </w:r>
      <w:proofErr w:type="spellStart"/>
      <w:r w:rsidRPr="00561A73">
        <w:rPr>
          <w:lang w:val="en-GB"/>
        </w:rPr>
        <w:t>Minkjan</w:t>
      </w:r>
      <w:proofErr w:type="spellEnd"/>
      <w:r w:rsidRPr="00561A73">
        <w:rPr>
          <w:lang w:val="en-GB"/>
        </w:rPr>
        <w:t xml:space="preserve"> (eds.) </w:t>
      </w:r>
    </w:p>
    <w:p w:rsidR="00561A73" w:rsidRPr="009927AE" w:rsidRDefault="00561A73" w:rsidP="00561A73">
      <w:pPr>
        <w:pStyle w:val="NoSpacing"/>
        <w:ind w:left="708"/>
        <w:rPr>
          <w:lang w:val="en-GB"/>
        </w:rPr>
      </w:pPr>
      <w:r>
        <w:rPr>
          <w:lang w:val="en-GB"/>
        </w:rPr>
        <w:t>(2013</w:t>
      </w:r>
      <w:r w:rsidRPr="009927AE">
        <w:rPr>
          <w:lang w:val="en-GB"/>
        </w:rPr>
        <w:t>)</w:t>
      </w:r>
      <w:r>
        <w:rPr>
          <w:lang w:val="en-GB"/>
        </w:rPr>
        <w:t xml:space="preserve"> </w:t>
      </w:r>
      <w:r>
        <w:rPr>
          <w:i/>
          <w:iCs/>
          <w:lang w:val="en-GB"/>
        </w:rPr>
        <w:t xml:space="preserve">Farming the city. Food as a tool for today’s urbanisation, </w:t>
      </w:r>
      <w:proofErr w:type="spellStart"/>
      <w:r>
        <w:rPr>
          <w:lang w:val="en-GB"/>
        </w:rPr>
        <w:t>Trancity</w:t>
      </w:r>
      <w:proofErr w:type="spellEnd"/>
      <w:r>
        <w:rPr>
          <w:lang w:val="en-GB"/>
        </w:rPr>
        <w:t xml:space="preserve">* </w:t>
      </w:r>
      <w:proofErr w:type="spellStart"/>
      <w:r>
        <w:rPr>
          <w:lang w:val="en-GB"/>
        </w:rPr>
        <w:t>Valiz</w:t>
      </w:r>
      <w:proofErr w:type="spellEnd"/>
      <w:r>
        <w:rPr>
          <w:lang w:val="en-GB"/>
        </w:rPr>
        <w:t>/CITIES, pp. 80-85.</w:t>
      </w:r>
    </w:p>
    <w:p w:rsidR="00676475" w:rsidRDefault="00177DF8" w:rsidP="00D134D8">
      <w:pPr>
        <w:pStyle w:val="NoSpacing"/>
        <w:rPr>
          <w:i/>
        </w:rPr>
      </w:pPr>
      <w:r w:rsidRPr="00676475">
        <w:t>Salverda</w:t>
      </w:r>
      <w:r w:rsidR="00676475" w:rsidRPr="00676475">
        <w:t>, I.</w:t>
      </w:r>
      <w:r w:rsidR="00676475">
        <w:t>, M. Pleijte &amp; R. Van Dam</w:t>
      </w:r>
      <w:r w:rsidRPr="00676475">
        <w:t xml:space="preserve"> (2014)</w:t>
      </w:r>
      <w:r w:rsidR="00676475">
        <w:t xml:space="preserve"> </w:t>
      </w:r>
      <w:r w:rsidR="00676475">
        <w:rPr>
          <w:i/>
        </w:rPr>
        <w:t xml:space="preserve">Meervoudige democratie. Meer ruimte voor </w:t>
      </w:r>
    </w:p>
    <w:p w:rsidR="00177DF8" w:rsidRPr="00676475" w:rsidRDefault="00676475" w:rsidP="00D134D8">
      <w:pPr>
        <w:pStyle w:val="NoSpacing"/>
      </w:pPr>
      <w:r>
        <w:rPr>
          <w:i/>
        </w:rPr>
        <w:tab/>
        <w:t xml:space="preserve">burgerinitiatieven in het natuurdomein, </w:t>
      </w:r>
      <w:r>
        <w:t>Wageningen: Alterra/Wageningen UR.</w:t>
      </w:r>
    </w:p>
    <w:p w:rsidR="00676475" w:rsidRDefault="00177DF8" w:rsidP="00D134D8">
      <w:pPr>
        <w:pStyle w:val="NoSpacing"/>
        <w:rPr>
          <w:i/>
        </w:rPr>
      </w:pPr>
      <w:r w:rsidRPr="00676475">
        <w:t>Steen</w:t>
      </w:r>
      <w:r w:rsidR="00676475">
        <w:t>, M. van der, M. Van Twist, N. Chin-A-Fat &amp; T. Kwakkelstein</w:t>
      </w:r>
      <w:r w:rsidRPr="00676475">
        <w:t xml:space="preserve"> (2013)</w:t>
      </w:r>
      <w:r w:rsidR="00676475">
        <w:t xml:space="preserve"> </w:t>
      </w:r>
      <w:r w:rsidR="00676475">
        <w:rPr>
          <w:i/>
        </w:rPr>
        <w:t xml:space="preserve">Pop-up publieke waarde. </w:t>
      </w:r>
    </w:p>
    <w:p w:rsidR="00177DF8" w:rsidRPr="00676475" w:rsidRDefault="00676475" w:rsidP="00D134D8">
      <w:pPr>
        <w:pStyle w:val="NoSpacing"/>
      </w:pPr>
      <w:r>
        <w:rPr>
          <w:i/>
        </w:rPr>
        <w:tab/>
        <w:t xml:space="preserve">Overheidssturing in de conext van maatschappelijke zelforganisatie, </w:t>
      </w:r>
      <w:r>
        <w:t xml:space="preserve">Nederlandse School </w:t>
      </w:r>
      <w:r>
        <w:tab/>
        <w:t>voor Openbaar Bestuur.</w:t>
      </w:r>
    </w:p>
    <w:p w:rsidR="00E270DF" w:rsidRDefault="003F15A9" w:rsidP="00D134D8">
      <w:pPr>
        <w:pStyle w:val="NoSpacing"/>
        <w:rPr>
          <w:lang w:val="en-GB"/>
        </w:rPr>
      </w:pPr>
      <w:r w:rsidRPr="00E270DF">
        <w:rPr>
          <w:lang w:val="en-GB"/>
        </w:rPr>
        <w:t>Taylor</w:t>
      </w:r>
      <w:r w:rsidR="00E270DF" w:rsidRPr="00E270DF">
        <w:rPr>
          <w:lang w:val="en-GB"/>
        </w:rPr>
        <w:t>, M.</w:t>
      </w:r>
      <w:r w:rsidRPr="00E270DF">
        <w:rPr>
          <w:lang w:val="en-GB"/>
        </w:rPr>
        <w:t xml:space="preserve"> (2007)</w:t>
      </w:r>
      <w:r w:rsidR="00E270DF" w:rsidRPr="00E270DF">
        <w:rPr>
          <w:lang w:val="en-GB"/>
        </w:rPr>
        <w:t xml:space="preserve"> Community Participation in the real world: opportunities and pit</w:t>
      </w:r>
      <w:r w:rsidR="00E270DF">
        <w:rPr>
          <w:lang w:val="en-GB"/>
        </w:rPr>
        <w:t xml:space="preserve">falls in new </w:t>
      </w:r>
    </w:p>
    <w:p w:rsidR="003F15A9" w:rsidRPr="00E270DF" w:rsidRDefault="00E270DF" w:rsidP="00D134D8">
      <w:pPr>
        <w:pStyle w:val="NoSpacing"/>
        <w:rPr>
          <w:lang w:val="en-GB"/>
        </w:rPr>
      </w:pPr>
      <w:r>
        <w:rPr>
          <w:lang w:val="en-GB"/>
        </w:rPr>
        <w:tab/>
      </w:r>
      <w:proofErr w:type="gramStart"/>
      <w:r>
        <w:rPr>
          <w:lang w:val="en-GB"/>
        </w:rPr>
        <w:t>governance</w:t>
      </w:r>
      <w:proofErr w:type="gramEnd"/>
      <w:r>
        <w:rPr>
          <w:lang w:val="en-GB"/>
        </w:rPr>
        <w:t xml:space="preserve"> spaces, </w:t>
      </w:r>
      <w:r>
        <w:rPr>
          <w:i/>
          <w:lang w:val="en-GB"/>
        </w:rPr>
        <w:t xml:space="preserve">Urban Studies, </w:t>
      </w:r>
      <w:r>
        <w:rPr>
          <w:lang w:val="en-GB"/>
        </w:rPr>
        <w:t>44 (2): 297-317.</w:t>
      </w:r>
    </w:p>
    <w:p w:rsidR="0053369F" w:rsidRDefault="003F15A9" w:rsidP="003F15A9">
      <w:pPr>
        <w:pStyle w:val="NoSpacing"/>
        <w:rPr>
          <w:i/>
          <w:lang w:val="en-GB"/>
        </w:rPr>
      </w:pPr>
      <w:r w:rsidRPr="0053369F">
        <w:rPr>
          <w:lang w:val="en-GB"/>
        </w:rPr>
        <w:t>URBACT/Sustainable Food in Urban Communities (2015)</w:t>
      </w:r>
      <w:r w:rsidR="0053369F" w:rsidRPr="0053369F">
        <w:rPr>
          <w:lang w:val="en-GB"/>
        </w:rPr>
        <w:t xml:space="preserve"> </w:t>
      </w:r>
      <w:r w:rsidR="0053369F">
        <w:rPr>
          <w:i/>
          <w:lang w:val="en-GB"/>
        </w:rPr>
        <w:t xml:space="preserve">Handbook Creating space for sustainable </w:t>
      </w:r>
    </w:p>
    <w:p w:rsidR="003F15A9" w:rsidRPr="0053369F" w:rsidRDefault="0053369F" w:rsidP="003F15A9">
      <w:pPr>
        <w:pStyle w:val="NoSpacing"/>
        <w:rPr>
          <w:lang w:val="en-GB"/>
        </w:rPr>
      </w:pPr>
      <w:r>
        <w:rPr>
          <w:i/>
          <w:lang w:val="en-GB"/>
        </w:rPr>
        <w:tab/>
      </w:r>
      <w:proofErr w:type="gramStart"/>
      <w:r>
        <w:rPr>
          <w:i/>
          <w:lang w:val="en-GB"/>
        </w:rPr>
        <w:t>food</w:t>
      </w:r>
      <w:proofErr w:type="gramEnd"/>
      <w:r>
        <w:rPr>
          <w:i/>
          <w:lang w:val="en-GB"/>
        </w:rPr>
        <w:t xml:space="preserve"> systems in urban communities. Practical approaches and examples for cities, </w:t>
      </w:r>
      <w:r>
        <w:rPr>
          <w:lang w:val="en-GB"/>
        </w:rPr>
        <w:t xml:space="preserve">Strategic </w:t>
      </w:r>
      <w:r>
        <w:rPr>
          <w:lang w:val="en-GB"/>
        </w:rPr>
        <w:tab/>
      </w:r>
      <w:r w:rsidRPr="0053369F">
        <w:rPr>
          <w:lang w:val="en-GB"/>
        </w:rPr>
        <w:t>Design Scenarios Publishing.</w:t>
      </w:r>
    </w:p>
    <w:p w:rsidR="00EB550C" w:rsidRPr="00B876EF" w:rsidRDefault="00EB550C" w:rsidP="00EB550C">
      <w:pPr>
        <w:pStyle w:val="NoSpacing"/>
        <w:rPr>
          <w:bCs/>
        </w:rPr>
      </w:pPr>
      <w:r w:rsidRPr="00B876EF">
        <w:rPr>
          <w:bCs/>
        </w:rPr>
        <w:t xml:space="preserve">Verhoeven, I. &amp; M. Oude Vrielink (2012) De stille ideologie van de doe-democratie, in C. Montfort </w:t>
      </w:r>
    </w:p>
    <w:p w:rsidR="00EB550C" w:rsidRPr="00B876EF" w:rsidRDefault="00EB550C" w:rsidP="00EB550C">
      <w:pPr>
        <w:pStyle w:val="NoSpacing"/>
        <w:ind w:left="708"/>
        <w:rPr>
          <w:bCs/>
          <w:lang w:val="en-US"/>
        </w:rPr>
      </w:pPr>
      <w:r w:rsidRPr="00B876EF">
        <w:rPr>
          <w:bCs/>
        </w:rPr>
        <w:t xml:space="preserve">e.a. (eds.), </w:t>
      </w:r>
      <w:r w:rsidRPr="00B876EF">
        <w:rPr>
          <w:bCs/>
          <w:i/>
          <w:iCs/>
        </w:rPr>
        <w:t>Stille ideolog</w:t>
      </w:r>
      <w:r w:rsidRPr="0053369F">
        <w:rPr>
          <w:bCs/>
          <w:i/>
          <w:iCs/>
        </w:rPr>
        <w:t>ie. Onderstromen in beleid en bestuur.</w:t>
      </w:r>
      <w:r w:rsidRPr="0053369F">
        <w:rPr>
          <w:bCs/>
        </w:rPr>
        <w:t xml:space="preserve"> </w:t>
      </w:r>
      <w:r w:rsidRPr="00B876EF">
        <w:rPr>
          <w:bCs/>
          <w:lang w:val="en-US"/>
        </w:rPr>
        <w:t xml:space="preserve">Boom Lemma: Den Haag, pp. </w:t>
      </w:r>
    </w:p>
    <w:p w:rsidR="00EB550C" w:rsidRPr="00B876EF" w:rsidRDefault="00EB550C" w:rsidP="00EB550C">
      <w:pPr>
        <w:pStyle w:val="NoSpacing"/>
        <w:ind w:left="708"/>
        <w:rPr>
          <w:bCs/>
          <w:lang w:val="en-US"/>
        </w:rPr>
      </w:pPr>
      <w:r w:rsidRPr="00B876EF">
        <w:rPr>
          <w:bCs/>
          <w:lang w:val="en-US"/>
        </w:rPr>
        <w:t>55-66.</w:t>
      </w:r>
    </w:p>
    <w:p w:rsidR="0053369F" w:rsidRDefault="00177DF8" w:rsidP="0053369F">
      <w:pPr>
        <w:pStyle w:val="NoSpacing"/>
        <w:rPr>
          <w:lang w:val="it-IT"/>
        </w:rPr>
      </w:pPr>
      <w:proofErr w:type="spellStart"/>
      <w:r w:rsidRPr="0053369F">
        <w:rPr>
          <w:lang w:val="en-GB"/>
        </w:rPr>
        <w:t>Vermeulen</w:t>
      </w:r>
      <w:proofErr w:type="spellEnd"/>
      <w:r w:rsidR="0053369F" w:rsidRPr="0053369F">
        <w:rPr>
          <w:lang w:val="en-GB"/>
        </w:rPr>
        <w:t>, P.</w:t>
      </w:r>
      <w:r w:rsidRPr="0053369F">
        <w:rPr>
          <w:lang w:val="en-GB"/>
        </w:rPr>
        <w:t xml:space="preserve"> (2013)</w:t>
      </w:r>
      <w:r w:rsidR="0053369F" w:rsidRPr="0053369F">
        <w:rPr>
          <w:lang w:val="en-GB"/>
        </w:rPr>
        <w:t xml:space="preserve"> Food-steps: creating regional food chains, in: </w:t>
      </w:r>
      <w:r w:rsidR="0053369F" w:rsidRPr="009173F5">
        <w:rPr>
          <w:lang w:val="it-IT"/>
        </w:rPr>
        <w:t>Miazzo, F. &amp; M. Minkjan (</w:t>
      </w:r>
      <w:proofErr w:type="gramStart"/>
      <w:r w:rsidR="0053369F" w:rsidRPr="009173F5">
        <w:rPr>
          <w:lang w:val="it-IT"/>
        </w:rPr>
        <w:t>eds</w:t>
      </w:r>
      <w:proofErr w:type="gramEnd"/>
      <w:r w:rsidR="0053369F" w:rsidRPr="009173F5">
        <w:rPr>
          <w:lang w:val="it-IT"/>
        </w:rPr>
        <w:t xml:space="preserve">.) </w:t>
      </w:r>
    </w:p>
    <w:p w:rsidR="0053369F" w:rsidRPr="0053369F" w:rsidRDefault="0053369F" w:rsidP="0053369F">
      <w:pPr>
        <w:pStyle w:val="NoSpacing"/>
        <w:rPr>
          <w:i/>
          <w:iCs/>
          <w:lang w:val="it-IT"/>
        </w:rPr>
      </w:pPr>
      <w:r>
        <w:rPr>
          <w:lang w:val="it-IT"/>
        </w:rPr>
        <w:tab/>
      </w:r>
      <w:r w:rsidRPr="0053369F">
        <w:rPr>
          <w:lang w:val="it-IT"/>
        </w:rPr>
        <w:t xml:space="preserve">(2013) </w:t>
      </w:r>
      <w:r w:rsidRPr="0053369F">
        <w:rPr>
          <w:i/>
          <w:iCs/>
          <w:lang w:val="it-IT"/>
        </w:rPr>
        <w:t xml:space="preserve">Farming the city. Food as a tool for today’s urbanisation, </w:t>
      </w:r>
      <w:r w:rsidRPr="0053369F">
        <w:rPr>
          <w:lang w:val="it-IT"/>
        </w:rPr>
        <w:t xml:space="preserve">Trancity* Valiz/CITIES, pp. </w:t>
      </w:r>
      <w:r>
        <w:rPr>
          <w:lang w:val="it-IT"/>
        </w:rPr>
        <w:tab/>
      </w:r>
      <w:r w:rsidRPr="0053369F">
        <w:rPr>
          <w:lang w:val="it-IT"/>
        </w:rPr>
        <w:t>22-27.</w:t>
      </w:r>
    </w:p>
    <w:p w:rsidR="00BA553F" w:rsidRPr="0053369F" w:rsidRDefault="00BA553F" w:rsidP="008634DE">
      <w:pPr>
        <w:pStyle w:val="NoSpacing"/>
        <w:rPr>
          <w:bCs/>
          <w:lang w:val="it-IT"/>
        </w:rPr>
      </w:pPr>
      <w:r w:rsidRPr="0053369F">
        <w:rPr>
          <w:bCs/>
          <w:lang w:val="it-IT"/>
        </w:rPr>
        <w:t xml:space="preserve">Wijdeven, T. van de  en F. Hendriks (2010) </w:t>
      </w:r>
      <w:r w:rsidRPr="0053369F">
        <w:rPr>
          <w:bCs/>
          <w:i/>
          <w:lang w:val="it-IT"/>
        </w:rPr>
        <w:t xml:space="preserve">Burgerschap in de doe-democratie, </w:t>
      </w:r>
      <w:r w:rsidRPr="0053369F">
        <w:rPr>
          <w:bCs/>
          <w:lang w:val="it-IT"/>
        </w:rPr>
        <w:t xml:space="preserve">Nicis Institute, Den </w:t>
      </w:r>
    </w:p>
    <w:p w:rsidR="008634DE" w:rsidRPr="0053369F" w:rsidRDefault="00BA553F" w:rsidP="008634DE">
      <w:pPr>
        <w:pStyle w:val="NoSpacing"/>
        <w:rPr>
          <w:bCs/>
          <w:lang w:val="it-IT"/>
        </w:rPr>
      </w:pPr>
      <w:r w:rsidRPr="0053369F">
        <w:rPr>
          <w:bCs/>
          <w:lang w:val="it-IT"/>
        </w:rPr>
        <w:tab/>
        <w:t>Haag</w:t>
      </w:r>
    </w:p>
    <w:p w:rsidR="0053369F" w:rsidRDefault="003F15A9" w:rsidP="008634DE">
      <w:pPr>
        <w:pStyle w:val="NoSpacing"/>
        <w:rPr>
          <w:lang w:val="en-GB"/>
        </w:rPr>
      </w:pPr>
      <w:r w:rsidRPr="0053369F">
        <w:rPr>
          <w:lang w:val="it-IT"/>
        </w:rPr>
        <w:t>Wilde, M. de</w:t>
      </w:r>
      <w:r w:rsidR="0053369F">
        <w:rPr>
          <w:lang w:val="it-IT"/>
        </w:rPr>
        <w:t xml:space="preserve">, M. Hurenkamp &amp; E. Tonkens </w:t>
      </w:r>
      <w:r w:rsidRPr="0053369F">
        <w:rPr>
          <w:lang w:val="en-GB"/>
        </w:rPr>
        <w:t>(2014)</w:t>
      </w:r>
      <w:r w:rsidR="0053369F" w:rsidRPr="0053369F">
        <w:rPr>
          <w:lang w:val="en-GB"/>
        </w:rPr>
        <w:t xml:space="preserve"> Flexible relations, frail contacts and failing </w:t>
      </w:r>
    </w:p>
    <w:p w:rsidR="003F15A9" w:rsidRPr="0053369F" w:rsidRDefault="0053369F" w:rsidP="008634DE">
      <w:pPr>
        <w:pStyle w:val="NoSpacing"/>
        <w:rPr>
          <w:lang w:val="en-GB"/>
        </w:rPr>
      </w:pPr>
      <w:r>
        <w:rPr>
          <w:lang w:val="en-GB"/>
        </w:rPr>
        <w:tab/>
      </w:r>
      <w:proofErr w:type="gramStart"/>
      <w:r w:rsidRPr="0053369F">
        <w:rPr>
          <w:lang w:val="en-GB"/>
        </w:rPr>
        <w:t>demands</w:t>
      </w:r>
      <w:proofErr w:type="gramEnd"/>
      <w:r w:rsidRPr="0053369F">
        <w:rPr>
          <w:lang w:val="en-GB"/>
        </w:rPr>
        <w:t xml:space="preserve">: how community groups and local institutions interact in local governance in the </w:t>
      </w:r>
      <w:r>
        <w:rPr>
          <w:lang w:val="en-GB"/>
        </w:rPr>
        <w:tab/>
      </w:r>
      <w:r w:rsidRPr="0053369F">
        <w:rPr>
          <w:lang w:val="en-GB"/>
        </w:rPr>
        <w:t xml:space="preserve">Netherlands, </w:t>
      </w:r>
      <w:r>
        <w:rPr>
          <w:i/>
          <w:lang w:val="en-GB"/>
        </w:rPr>
        <w:t xml:space="preserve">Urban Studies, </w:t>
      </w:r>
      <w:r>
        <w:rPr>
          <w:lang w:val="en-GB"/>
        </w:rPr>
        <w:t>51 (16): 3365-3382.</w:t>
      </w:r>
    </w:p>
    <w:p w:rsidR="0053369F" w:rsidRDefault="006536DB" w:rsidP="008634DE">
      <w:pPr>
        <w:pStyle w:val="NoSpacing"/>
      </w:pPr>
      <w:r w:rsidRPr="0053369F">
        <w:t xml:space="preserve">Wouden, </w:t>
      </w:r>
      <w:r w:rsidR="0053369F">
        <w:t>R. va</w:t>
      </w:r>
      <w:r w:rsidRPr="0053369F">
        <w:t>n der (ed.) (2015)</w:t>
      </w:r>
      <w:r w:rsidR="0053369F">
        <w:t xml:space="preserve"> </w:t>
      </w:r>
      <w:r w:rsidR="0053369F">
        <w:rPr>
          <w:i/>
        </w:rPr>
        <w:t xml:space="preserve">De ruimtelijke metamorfose van Nederland 1988-2015, </w:t>
      </w:r>
      <w:r w:rsidR="0053369F">
        <w:t xml:space="preserve">Rotterdam, </w:t>
      </w:r>
    </w:p>
    <w:p w:rsidR="00BA553F" w:rsidRDefault="0053369F" w:rsidP="008634DE">
      <w:pPr>
        <w:pStyle w:val="NoSpacing"/>
      </w:pPr>
      <w:r>
        <w:tab/>
        <w:t>PBL Uitgevers/ nai010 Uitgevers.</w:t>
      </w:r>
    </w:p>
    <w:p w:rsidR="00AC101A" w:rsidRDefault="00AC101A" w:rsidP="008634DE">
      <w:pPr>
        <w:pStyle w:val="NoSpacing"/>
        <w:rPr>
          <w:rStyle w:val="Emphasis"/>
        </w:rPr>
      </w:pPr>
      <w:r>
        <w:t xml:space="preserve">Van Zuydam, S., B. van de Velde, B. &amp; M. Kuiper (2013) </w:t>
      </w:r>
      <w:r>
        <w:rPr>
          <w:rStyle w:val="Emphasis"/>
        </w:rPr>
        <w:t xml:space="preserve">Leren van vermaatschappelijking in het </w:t>
      </w:r>
    </w:p>
    <w:p w:rsidR="00AC101A" w:rsidRPr="0053369F" w:rsidRDefault="00AC101A" w:rsidP="008634DE">
      <w:pPr>
        <w:pStyle w:val="NoSpacing"/>
      </w:pPr>
      <w:r>
        <w:rPr>
          <w:rStyle w:val="Emphasis"/>
        </w:rPr>
        <w:tab/>
        <w:t>Verenigd Koninkrijk &amp; Scandinavië,</w:t>
      </w:r>
      <w:r>
        <w:t xml:space="preserve"> Den Haag, Raad voor het Openbaar Bestuur.</w:t>
      </w:r>
    </w:p>
    <w:sectPr w:rsidR="00AC101A" w:rsidRPr="0053369F" w:rsidSect="00BD5B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257" w:rsidRDefault="00850257" w:rsidP="0076357D">
      <w:pPr>
        <w:spacing w:after="0" w:line="240" w:lineRule="auto"/>
      </w:pPr>
      <w:r>
        <w:separator/>
      </w:r>
    </w:p>
  </w:endnote>
  <w:endnote w:type="continuationSeparator" w:id="0">
    <w:p w:rsidR="00850257" w:rsidRDefault="00850257" w:rsidP="0076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257" w:rsidRDefault="00850257" w:rsidP="0076357D">
      <w:pPr>
        <w:spacing w:after="0" w:line="240" w:lineRule="auto"/>
      </w:pPr>
      <w:r>
        <w:separator/>
      </w:r>
    </w:p>
  </w:footnote>
  <w:footnote w:type="continuationSeparator" w:id="0">
    <w:p w:rsidR="00850257" w:rsidRDefault="00850257" w:rsidP="0076357D">
      <w:pPr>
        <w:spacing w:after="0" w:line="240" w:lineRule="auto"/>
      </w:pPr>
      <w:r>
        <w:continuationSeparator/>
      </w:r>
    </w:p>
  </w:footnote>
  <w:footnote w:id="1">
    <w:p w:rsidR="009757E4" w:rsidRPr="009757E4" w:rsidRDefault="009757E4" w:rsidP="006A15C7">
      <w:pPr>
        <w:pStyle w:val="FootnoteText"/>
        <w:rPr>
          <w:lang w:val="en-US"/>
        </w:rPr>
      </w:pPr>
      <w:r>
        <w:rPr>
          <w:rStyle w:val="FootnoteReference"/>
        </w:rPr>
        <w:footnoteRef/>
      </w:r>
      <w:r w:rsidRPr="009757E4">
        <w:rPr>
          <w:lang w:val="en-US"/>
        </w:rPr>
        <w:t xml:space="preserve"> Although point 3 might </w:t>
      </w:r>
      <w:r w:rsidR="00CB032B">
        <w:rPr>
          <w:lang w:val="en-US"/>
        </w:rPr>
        <w:t xml:space="preserve">be of </w:t>
      </w:r>
      <w:r w:rsidRPr="009757E4">
        <w:rPr>
          <w:lang w:val="en-US"/>
        </w:rPr>
        <w:t xml:space="preserve">relevance in a discussion on high-tech and large scale urban farming in </w:t>
      </w:r>
      <w:r>
        <w:rPr>
          <w:lang w:val="en-US"/>
        </w:rPr>
        <w:t xml:space="preserve">agro-parks. See </w:t>
      </w:r>
      <w:proofErr w:type="spellStart"/>
      <w:r>
        <w:rPr>
          <w:lang w:val="en-US"/>
        </w:rPr>
        <w:t>Metze</w:t>
      </w:r>
      <w:proofErr w:type="spellEnd"/>
      <w:r>
        <w:rPr>
          <w:lang w:val="en-US"/>
        </w:rPr>
        <w:t xml:space="preserve"> &amp; Van </w:t>
      </w:r>
      <w:proofErr w:type="spellStart"/>
      <w:r>
        <w:rPr>
          <w:lang w:val="en-US"/>
        </w:rPr>
        <w:t>Zuydam</w:t>
      </w:r>
      <w:proofErr w:type="spellEnd"/>
      <w:r>
        <w:rPr>
          <w:lang w:val="en-US"/>
        </w:rPr>
        <w:t xml:space="preserve"> (2013) for a discussion on the different framing</w:t>
      </w:r>
      <w:r w:rsidR="00CB032B">
        <w:rPr>
          <w:lang w:val="en-US"/>
        </w:rPr>
        <w:t>s</w:t>
      </w:r>
      <w:r>
        <w:rPr>
          <w:lang w:val="en-US"/>
        </w:rPr>
        <w:t xml:space="preserve"> of agro-parks </w:t>
      </w:r>
      <w:r w:rsidR="006A15C7">
        <w:rPr>
          <w:lang w:val="en-US"/>
        </w:rPr>
        <w:t xml:space="preserve">(which they call a boundary concept) </w:t>
      </w:r>
      <w:r>
        <w:rPr>
          <w:lang w:val="en-US"/>
        </w:rPr>
        <w:t>in deliberations on these parks</w:t>
      </w:r>
      <w:r w:rsidR="00CB032B">
        <w:rPr>
          <w:lang w:val="en-US"/>
        </w:rPr>
        <w:t>. F</w:t>
      </w:r>
      <w:r>
        <w:rPr>
          <w:lang w:val="en-US"/>
        </w:rPr>
        <w:t xml:space="preserve">acilitators and governmental actors </w:t>
      </w:r>
      <w:r w:rsidR="00CB032B">
        <w:rPr>
          <w:lang w:val="en-US"/>
        </w:rPr>
        <w:t xml:space="preserve">have a role </w:t>
      </w:r>
      <w:r>
        <w:rPr>
          <w:lang w:val="en-US"/>
        </w:rPr>
        <w:t>to invite pa</w:t>
      </w:r>
      <w:r w:rsidR="00CB032B">
        <w:rPr>
          <w:lang w:val="en-US"/>
        </w:rPr>
        <w:t>r</w:t>
      </w:r>
      <w:r>
        <w:rPr>
          <w:lang w:val="en-US"/>
        </w:rPr>
        <w:t xml:space="preserve">ticipants to </w:t>
      </w:r>
      <w:r w:rsidR="00CB032B">
        <w:rPr>
          <w:lang w:val="en-US"/>
        </w:rPr>
        <w:t>“</w:t>
      </w:r>
      <w:r>
        <w:rPr>
          <w:lang w:val="en-US"/>
        </w:rPr>
        <w:t xml:space="preserve">reflect on conflicting frames and engage in reflective governance </w:t>
      </w:r>
      <w:r w:rsidR="00CB032B">
        <w:rPr>
          <w:lang w:val="en-US"/>
        </w:rPr>
        <w:t>“</w:t>
      </w:r>
      <w:r>
        <w:rPr>
          <w:lang w:val="en-US"/>
        </w:rPr>
        <w:t xml:space="preserve">(p. </w:t>
      </w:r>
      <w:r w:rsidR="00CB032B">
        <w:rPr>
          <w:lang w:val="en-US"/>
        </w:rPr>
        <w:t xml:space="preserve">1) </w:t>
      </w:r>
      <w:r>
        <w:rPr>
          <w:lang w:val="en-US"/>
        </w:rPr>
        <w:t>with respect to these parks</w:t>
      </w:r>
      <w:r w:rsidR="00CB032B">
        <w:rPr>
          <w:lang w:val="en-US"/>
        </w:rPr>
        <w:t xml:space="preserve"> as to enable participants to cross their conflicting and taken for granted views on these parks (of which seeing them as harmful because of all kinds of emissions and the large inputs needed is one which seem to relate to the dilemma of risk) and bridge those</w:t>
      </w:r>
      <w:r>
        <w:rPr>
          <w:lang w:val="en-US"/>
        </w:rPr>
        <w:t>.</w:t>
      </w:r>
      <w:r w:rsidR="00CB032B">
        <w:rPr>
          <w:lang w:val="en-US"/>
        </w:rPr>
        <w:t xml:space="preserve"> This role is </w:t>
      </w:r>
      <w:r w:rsidR="006A15C7">
        <w:rPr>
          <w:lang w:val="en-US"/>
        </w:rPr>
        <w:t xml:space="preserve">to a large extent </w:t>
      </w:r>
      <w:r w:rsidR="00CB032B">
        <w:rPr>
          <w:lang w:val="en-US"/>
        </w:rPr>
        <w:t xml:space="preserve">in line with the roles of planners that are discussed in this paper </w:t>
      </w:r>
      <w:r w:rsidR="006A15C7">
        <w:rPr>
          <w:lang w:val="en-US"/>
        </w:rPr>
        <w:t xml:space="preserve">but </w:t>
      </w:r>
      <w:proofErr w:type="spellStart"/>
      <w:r w:rsidR="00CB032B">
        <w:rPr>
          <w:lang w:val="en-US"/>
        </w:rPr>
        <w:t>Metze</w:t>
      </w:r>
      <w:proofErr w:type="spellEnd"/>
      <w:r w:rsidR="00CB032B">
        <w:rPr>
          <w:lang w:val="en-US"/>
        </w:rPr>
        <w:t xml:space="preserve"> &amp; Van </w:t>
      </w:r>
      <w:proofErr w:type="spellStart"/>
      <w:r w:rsidR="00CB032B">
        <w:rPr>
          <w:lang w:val="en-US"/>
        </w:rPr>
        <w:t>Zuydam</w:t>
      </w:r>
      <w:proofErr w:type="spellEnd"/>
      <w:r w:rsidR="006A15C7">
        <w:rPr>
          <w:lang w:val="en-US"/>
        </w:rPr>
        <w:t xml:space="preserve"> add to this the insight that </w:t>
      </w:r>
      <w:r w:rsidR="006A15C7" w:rsidRPr="006A15C7">
        <w:rPr>
          <w:i/>
          <w:iCs/>
          <w:lang w:val="en-US"/>
        </w:rPr>
        <w:t>boundary concepts</w:t>
      </w:r>
      <w:r w:rsidR="006A15C7">
        <w:rPr>
          <w:lang w:val="en-US"/>
        </w:rPr>
        <w:t xml:space="preserve"> can be used as a tool in such a discussion</w:t>
      </w:r>
      <w:r w:rsidR="00CB032B">
        <w:rPr>
          <w:lang w:val="en-US"/>
        </w:rPr>
        <w:t xml:space="preserve">. </w:t>
      </w:r>
    </w:p>
  </w:footnote>
  <w:footnote w:id="2">
    <w:p w:rsidR="00A8159F" w:rsidRPr="00A8159F" w:rsidRDefault="00A8159F">
      <w:pPr>
        <w:pStyle w:val="FootnoteText"/>
        <w:rPr>
          <w:lang w:val="en-GB"/>
        </w:rPr>
      </w:pPr>
      <w:r>
        <w:rPr>
          <w:rStyle w:val="FootnoteReference"/>
        </w:rPr>
        <w:footnoteRef/>
      </w:r>
      <w:r w:rsidRPr="00A8159F">
        <w:rPr>
          <w:lang w:val="en-GB"/>
        </w:rPr>
        <w:t xml:space="preserve"> Floriade is a world horticulture expo that is organized </w:t>
      </w:r>
      <w:r>
        <w:rPr>
          <w:lang w:val="en-GB"/>
        </w:rPr>
        <w:t>in the Netherlands once every five years.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B3E44"/>
    <w:multiLevelType w:val="hybridMultilevel"/>
    <w:tmpl w:val="1A381EAA"/>
    <w:lvl w:ilvl="0" w:tplc="B15EE13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A1276B7"/>
    <w:multiLevelType w:val="hybridMultilevel"/>
    <w:tmpl w:val="3A843CB0"/>
    <w:lvl w:ilvl="0" w:tplc="3D92610A">
      <w:start w:val="5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D11264"/>
    <w:multiLevelType w:val="hybridMultilevel"/>
    <w:tmpl w:val="94B463E4"/>
    <w:lvl w:ilvl="0" w:tplc="D9B44904">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3">
    <w:nsid w:val="45B021EB"/>
    <w:multiLevelType w:val="hybridMultilevel"/>
    <w:tmpl w:val="D540AF54"/>
    <w:lvl w:ilvl="0" w:tplc="72E2E864">
      <w:start w:val="5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C132944"/>
    <w:multiLevelType w:val="hybridMultilevel"/>
    <w:tmpl w:val="DA1C15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6413EF7"/>
    <w:multiLevelType w:val="hybridMultilevel"/>
    <w:tmpl w:val="91B656D2"/>
    <w:lvl w:ilvl="0" w:tplc="C1600F98">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28270D2"/>
    <w:multiLevelType w:val="hybridMultilevel"/>
    <w:tmpl w:val="4ABEE46A"/>
    <w:lvl w:ilvl="0" w:tplc="BB9AA22E">
      <w:start w:val="5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A784790"/>
    <w:multiLevelType w:val="hybridMultilevel"/>
    <w:tmpl w:val="0DD859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B363E40"/>
    <w:multiLevelType w:val="hybridMultilevel"/>
    <w:tmpl w:val="DB9201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3"/>
  </w:num>
  <w:num w:numId="5">
    <w:abstractNumId w:val="0"/>
  </w:num>
  <w:num w:numId="6">
    <w:abstractNumId w:val="7"/>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C0C"/>
    <w:rsid w:val="00005C9A"/>
    <w:rsid w:val="00006146"/>
    <w:rsid w:val="000229B9"/>
    <w:rsid w:val="00023C1B"/>
    <w:rsid w:val="00033766"/>
    <w:rsid w:val="00036485"/>
    <w:rsid w:val="00045076"/>
    <w:rsid w:val="000451B0"/>
    <w:rsid w:val="00045E05"/>
    <w:rsid w:val="00054476"/>
    <w:rsid w:val="000546DB"/>
    <w:rsid w:val="000557DE"/>
    <w:rsid w:val="00060D73"/>
    <w:rsid w:val="00064101"/>
    <w:rsid w:val="00064B3C"/>
    <w:rsid w:val="0007396C"/>
    <w:rsid w:val="0007542F"/>
    <w:rsid w:val="0008248D"/>
    <w:rsid w:val="00082807"/>
    <w:rsid w:val="00085CBD"/>
    <w:rsid w:val="000919E3"/>
    <w:rsid w:val="00093C53"/>
    <w:rsid w:val="0009473D"/>
    <w:rsid w:val="000A0283"/>
    <w:rsid w:val="000B46F1"/>
    <w:rsid w:val="000B5FBB"/>
    <w:rsid w:val="000C4C33"/>
    <w:rsid w:val="000D170A"/>
    <w:rsid w:val="000D3EE3"/>
    <w:rsid w:val="000F1C97"/>
    <w:rsid w:val="000F2621"/>
    <w:rsid w:val="00123D79"/>
    <w:rsid w:val="00137677"/>
    <w:rsid w:val="00154548"/>
    <w:rsid w:val="00157B0F"/>
    <w:rsid w:val="001656A4"/>
    <w:rsid w:val="001721C4"/>
    <w:rsid w:val="00177DF8"/>
    <w:rsid w:val="001920B7"/>
    <w:rsid w:val="001921FC"/>
    <w:rsid w:val="001966BA"/>
    <w:rsid w:val="001B4B92"/>
    <w:rsid w:val="001C556E"/>
    <w:rsid w:val="001D3039"/>
    <w:rsid w:val="001F0AEE"/>
    <w:rsid w:val="00213ED4"/>
    <w:rsid w:val="00214645"/>
    <w:rsid w:val="00217B7D"/>
    <w:rsid w:val="00221CB7"/>
    <w:rsid w:val="0022688F"/>
    <w:rsid w:val="00237EBA"/>
    <w:rsid w:val="002540E5"/>
    <w:rsid w:val="00260531"/>
    <w:rsid w:val="00262806"/>
    <w:rsid w:val="002765C4"/>
    <w:rsid w:val="0028500A"/>
    <w:rsid w:val="00297FA9"/>
    <w:rsid w:val="002B35F2"/>
    <w:rsid w:val="002B4D5B"/>
    <w:rsid w:val="002B79A4"/>
    <w:rsid w:val="002D7391"/>
    <w:rsid w:val="003219C3"/>
    <w:rsid w:val="003410A7"/>
    <w:rsid w:val="003432A2"/>
    <w:rsid w:val="00346FA9"/>
    <w:rsid w:val="00352CC9"/>
    <w:rsid w:val="003971EC"/>
    <w:rsid w:val="003A38E4"/>
    <w:rsid w:val="003B0B0F"/>
    <w:rsid w:val="003B591D"/>
    <w:rsid w:val="003B7205"/>
    <w:rsid w:val="003C01C3"/>
    <w:rsid w:val="003D18B5"/>
    <w:rsid w:val="003D55BF"/>
    <w:rsid w:val="003E1E46"/>
    <w:rsid w:val="003F15A9"/>
    <w:rsid w:val="003F481B"/>
    <w:rsid w:val="00403C67"/>
    <w:rsid w:val="00412B7E"/>
    <w:rsid w:val="004168E9"/>
    <w:rsid w:val="004204A3"/>
    <w:rsid w:val="00437BEE"/>
    <w:rsid w:val="00446985"/>
    <w:rsid w:val="004629DB"/>
    <w:rsid w:val="00474E42"/>
    <w:rsid w:val="00493082"/>
    <w:rsid w:val="004B0643"/>
    <w:rsid w:val="004E2970"/>
    <w:rsid w:val="004E689B"/>
    <w:rsid w:val="00500276"/>
    <w:rsid w:val="00503A17"/>
    <w:rsid w:val="0053369F"/>
    <w:rsid w:val="0055569F"/>
    <w:rsid w:val="00561A73"/>
    <w:rsid w:val="00570E38"/>
    <w:rsid w:val="00571D02"/>
    <w:rsid w:val="0058069A"/>
    <w:rsid w:val="00595146"/>
    <w:rsid w:val="0059601F"/>
    <w:rsid w:val="005972B1"/>
    <w:rsid w:val="005C66D9"/>
    <w:rsid w:val="005C6C20"/>
    <w:rsid w:val="005E69C8"/>
    <w:rsid w:val="005F5349"/>
    <w:rsid w:val="00602B5C"/>
    <w:rsid w:val="0060344B"/>
    <w:rsid w:val="00603804"/>
    <w:rsid w:val="00603996"/>
    <w:rsid w:val="00603C4D"/>
    <w:rsid w:val="00604944"/>
    <w:rsid w:val="00614BA1"/>
    <w:rsid w:val="00615E96"/>
    <w:rsid w:val="0064197C"/>
    <w:rsid w:val="006510B4"/>
    <w:rsid w:val="006536DB"/>
    <w:rsid w:val="0066228B"/>
    <w:rsid w:val="00671955"/>
    <w:rsid w:val="006749F9"/>
    <w:rsid w:val="00676475"/>
    <w:rsid w:val="00681803"/>
    <w:rsid w:val="006979B2"/>
    <w:rsid w:val="006A0F55"/>
    <w:rsid w:val="006A15C7"/>
    <w:rsid w:val="006B3B4A"/>
    <w:rsid w:val="006B784B"/>
    <w:rsid w:val="006C4A92"/>
    <w:rsid w:val="006E13B3"/>
    <w:rsid w:val="00700B44"/>
    <w:rsid w:val="007015FE"/>
    <w:rsid w:val="00723431"/>
    <w:rsid w:val="00733ED8"/>
    <w:rsid w:val="007343D1"/>
    <w:rsid w:val="00742EFC"/>
    <w:rsid w:val="00743B8D"/>
    <w:rsid w:val="00746898"/>
    <w:rsid w:val="0076357D"/>
    <w:rsid w:val="00775ADC"/>
    <w:rsid w:val="00781523"/>
    <w:rsid w:val="00783BD3"/>
    <w:rsid w:val="00784B63"/>
    <w:rsid w:val="007A0C7F"/>
    <w:rsid w:val="007A2495"/>
    <w:rsid w:val="007A3C8A"/>
    <w:rsid w:val="007A4C5E"/>
    <w:rsid w:val="007D03A6"/>
    <w:rsid w:val="007D17CD"/>
    <w:rsid w:val="007E6E45"/>
    <w:rsid w:val="007F6969"/>
    <w:rsid w:val="00811754"/>
    <w:rsid w:val="00817220"/>
    <w:rsid w:val="00826096"/>
    <w:rsid w:val="00831F71"/>
    <w:rsid w:val="008366E0"/>
    <w:rsid w:val="00841725"/>
    <w:rsid w:val="00847AB4"/>
    <w:rsid w:val="00850257"/>
    <w:rsid w:val="008532B4"/>
    <w:rsid w:val="008634DE"/>
    <w:rsid w:val="008665FA"/>
    <w:rsid w:val="00874A58"/>
    <w:rsid w:val="00876B89"/>
    <w:rsid w:val="0088253E"/>
    <w:rsid w:val="0089337A"/>
    <w:rsid w:val="008C47EF"/>
    <w:rsid w:val="008D6F74"/>
    <w:rsid w:val="008D7260"/>
    <w:rsid w:val="008E149E"/>
    <w:rsid w:val="008E4BE1"/>
    <w:rsid w:val="008F36D2"/>
    <w:rsid w:val="008F611A"/>
    <w:rsid w:val="0090013C"/>
    <w:rsid w:val="00911D3E"/>
    <w:rsid w:val="00914B62"/>
    <w:rsid w:val="00916461"/>
    <w:rsid w:val="009173F5"/>
    <w:rsid w:val="00920E41"/>
    <w:rsid w:val="0093460A"/>
    <w:rsid w:val="00945C21"/>
    <w:rsid w:val="00951A2F"/>
    <w:rsid w:val="00962AD7"/>
    <w:rsid w:val="00967F51"/>
    <w:rsid w:val="009757E4"/>
    <w:rsid w:val="00983E91"/>
    <w:rsid w:val="0098511E"/>
    <w:rsid w:val="00990277"/>
    <w:rsid w:val="009927AE"/>
    <w:rsid w:val="009A15BD"/>
    <w:rsid w:val="009B0FFB"/>
    <w:rsid w:val="009C4954"/>
    <w:rsid w:val="009D02EB"/>
    <w:rsid w:val="009D5156"/>
    <w:rsid w:val="009F1335"/>
    <w:rsid w:val="009F6194"/>
    <w:rsid w:val="00A009C6"/>
    <w:rsid w:val="00A16873"/>
    <w:rsid w:val="00A21BA5"/>
    <w:rsid w:val="00A22BEB"/>
    <w:rsid w:val="00A25D60"/>
    <w:rsid w:val="00A30714"/>
    <w:rsid w:val="00A33362"/>
    <w:rsid w:val="00A37117"/>
    <w:rsid w:val="00A46A40"/>
    <w:rsid w:val="00A57376"/>
    <w:rsid w:val="00A60521"/>
    <w:rsid w:val="00A739D9"/>
    <w:rsid w:val="00A77ED2"/>
    <w:rsid w:val="00A8159F"/>
    <w:rsid w:val="00A84165"/>
    <w:rsid w:val="00A965E4"/>
    <w:rsid w:val="00AA0E26"/>
    <w:rsid w:val="00AA3CED"/>
    <w:rsid w:val="00AB17B4"/>
    <w:rsid w:val="00AC101A"/>
    <w:rsid w:val="00AC2F04"/>
    <w:rsid w:val="00AD5F45"/>
    <w:rsid w:val="00AD6E25"/>
    <w:rsid w:val="00AE3A73"/>
    <w:rsid w:val="00AF2C0C"/>
    <w:rsid w:val="00AF34B2"/>
    <w:rsid w:val="00AF546F"/>
    <w:rsid w:val="00B0796E"/>
    <w:rsid w:val="00B13210"/>
    <w:rsid w:val="00B13946"/>
    <w:rsid w:val="00B151AD"/>
    <w:rsid w:val="00B55293"/>
    <w:rsid w:val="00B55DA4"/>
    <w:rsid w:val="00B80F12"/>
    <w:rsid w:val="00B82EA9"/>
    <w:rsid w:val="00B876EF"/>
    <w:rsid w:val="00B90BBB"/>
    <w:rsid w:val="00B92AE9"/>
    <w:rsid w:val="00BA3CF6"/>
    <w:rsid w:val="00BA4CAC"/>
    <w:rsid w:val="00BA553F"/>
    <w:rsid w:val="00BD5B7D"/>
    <w:rsid w:val="00BD72E0"/>
    <w:rsid w:val="00C20A68"/>
    <w:rsid w:val="00C213FB"/>
    <w:rsid w:val="00C7607C"/>
    <w:rsid w:val="00C91AB0"/>
    <w:rsid w:val="00C92206"/>
    <w:rsid w:val="00C9796A"/>
    <w:rsid w:val="00CB032B"/>
    <w:rsid w:val="00CB3D8A"/>
    <w:rsid w:val="00CB7530"/>
    <w:rsid w:val="00CE619A"/>
    <w:rsid w:val="00D07993"/>
    <w:rsid w:val="00D10596"/>
    <w:rsid w:val="00D134D8"/>
    <w:rsid w:val="00D20BB9"/>
    <w:rsid w:val="00D24673"/>
    <w:rsid w:val="00D56B3A"/>
    <w:rsid w:val="00D622B3"/>
    <w:rsid w:val="00D72986"/>
    <w:rsid w:val="00D96F47"/>
    <w:rsid w:val="00DE0139"/>
    <w:rsid w:val="00DE217D"/>
    <w:rsid w:val="00DE6247"/>
    <w:rsid w:val="00DE7B7F"/>
    <w:rsid w:val="00DF3AAC"/>
    <w:rsid w:val="00DF3DEF"/>
    <w:rsid w:val="00DF4F03"/>
    <w:rsid w:val="00E036E9"/>
    <w:rsid w:val="00E04CD2"/>
    <w:rsid w:val="00E06390"/>
    <w:rsid w:val="00E20689"/>
    <w:rsid w:val="00E270DF"/>
    <w:rsid w:val="00E31C97"/>
    <w:rsid w:val="00E37883"/>
    <w:rsid w:val="00E40FB4"/>
    <w:rsid w:val="00E44421"/>
    <w:rsid w:val="00E45FCA"/>
    <w:rsid w:val="00E46889"/>
    <w:rsid w:val="00E50690"/>
    <w:rsid w:val="00E72063"/>
    <w:rsid w:val="00E734ED"/>
    <w:rsid w:val="00E84BA2"/>
    <w:rsid w:val="00E86182"/>
    <w:rsid w:val="00E94FB8"/>
    <w:rsid w:val="00E97DB4"/>
    <w:rsid w:val="00EA2301"/>
    <w:rsid w:val="00EB550C"/>
    <w:rsid w:val="00EC0CBC"/>
    <w:rsid w:val="00EC707A"/>
    <w:rsid w:val="00EE6F2B"/>
    <w:rsid w:val="00F26C23"/>
    <w:rsid w:val="00F459F1"/>
    <w:rsid w:val="00F564E8"/>
    <w:rsid w:val="00F579D8"/>
    <w:rsid w:val="00F764E4"/>
    <w:rsid w:val="00F90EB6"/>
    <w:rsid w:val="00FA0CBB"/>
    <w:rsid w:val="00FA5195"/>
    <w:rsid w:val="00FB72B8"/>
    <w:rsid w:val="00FD4FE0"/>
    <w:rsid w:val="00FD5F05"/>
    <w:rsid w:val="00FE52A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7D"/>
  </w:style>
  <w:style w:type="paragraph" w:styleId="Heading1">
    <w:name w:val="heading 1"/>
    <w:basedOn w:val="Normal"/>
    <w:next w:val="Normal"/>
    <w:link w:val="Heading1Char"/>
    <w:uiPriority w:val="9"/>
    <w:qFormat/>
    <w:rsid w:val="001656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56A4"/>
    <w:rPr>
      <w:color w:val="0000FF"/>
      <w:u w:val="single"/>
    </w:rPr>
  </w:style>
  <w:style w:type="paragraph" w:styleId="NoSpacing">
    <w:name w:val="No Spacing"/>
    <w:uiPriority w:val="1"/>
    <w:qFormat/>
    <w:rsid w:val="001656A4"/>
    <w:pPr>
      <w:spacing w:after="0" w:line="240" w:lineRule="auto"/>
    </w:pPr>
  </w:style>
  <w:style w:type="character" w:styleId="FollowedHyperlink">
    <w:name w:val="FollowedHyperlink"/>
    <w:basedOn w:val="DefaultParagraphFont"/>
    <w:uiPriority w:val="99"/>
    <w:semiHidden/>
    <w:unhideWhenUsed/>
    <w:rsid w:val="001656A4"/>
    <w:rPr>
      <w:color w:val="954F72" w:themeColor="followedHyperlink"/>
      <w:u w:val="single"/>
    </w:rPr>
  </w:style>
  <w:style w:type="character" w:customStyle="1" w:styleId="Heading1Char">
    <w:name w:val="Heading 1 Char"/>
    <w:basedOn w:val="DefaultParagraphFont"/>
    <w:link w:val="Heading1"/>
    <w:uiPriority w:val="9"/>
    <w:rsid w:val="001656A4"/>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rsid w:val="004E2970"/>
  </w:style>
  <w:style w:type="paragraph" w:styleId="BalloonText">
    <w:name w:val="Balloon Text"/>
    <w:basedOn w:val="Normal"/>
    <w:link w:val="BalloonTextChar"/>
    <w:uiPriority w:val="99"/>
    <w:semiHidden/>
    <w:unhideWhenUsed/>
    <w:rsid w:val="00FD4F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FE0"/>
    <w:rPr>
      <w:rFonts w:ascii="Segoe UI" w:hAnsi="Segoe UI" w:cs="Segoe UI"/>
      <w:sz w:val="18"/>
      <w:szCs w:val="18"/>
    </w:rPr>
  </w:style>
  <w:style w:type="table" w:styleId="TableGrid">
    <w:name w:val="Table Grid"/>
    <w:basedOn w:val="TableNormal"/>
    <w:uiPriority w:val="39"/>
    <w:rsid w:val="00B13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76357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6357D"/>
  </w:style>
  <w:style w:type="paragraph" w:styleId="Footer">
    <w:name w:val="footer"/>
    <w:basedOn w:val="Normal"/>
    <w:link w:val="FooterChar"/>
    <w:uiPriority w:val="99"/>
    <w:semiHidden/>
    <w:unhideWhenUsed/>
    <w:rsid w:val="0076357D"/>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6357D"/>
  </w:style>
  <w:style w:type="table" w:styleId="MediumList1-Accent6">
    <w:name w:val="Medium List 1 Accent 6"/>
    <w:basedOn w:val="TableNormal"/>
    <w:uiPriority w:val="65"/>
    <w:rsid w:val="00D10596"/>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styleId="FootnoteText">
    <w:name w:val="footnote text"/>
    <w:basedOn w:val="Normal"/>
    <w:link w:val="FootnoteTextChar"/>
    <w:uiPriority w:val="99"/>
    <w:semiHidden/>
    <w:unhideWhenUsed/>
    <w:rsid w:val="009757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57E4"/>
    <w:rPr>
      <w:sz w:val="20"/>
      <w:szCs w:val="20"/>
    </w:rPr>
  </w:style>
  <w:style w:type="character" w:styleId="FootnoteReference">
    <w:name w:val="footnote reference"/>
    <w:basedOn w:val="DefaultParagraphFont"/>
    <w:uiPriority w:val="99"/>
    <w:semiHidden/>
    <w:unhideWhenUsed/>
    <w:rsid w:val="009757E4"/>
    <w:rPr>
      <w:vertAlign w:val="superscript"/>
    </w:rPr>
  </w:style>
  <w:style w:type="character" w:styleId="Emphasis">
    <w:name w:val="Emphasis"/>
    <w:basedOn w:val="DefaultParagraphFont"/>
    <w:uiPriority w:val="20"/>
    <w:qFormat/>
    <w:rsid w:val="00AC10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7D"/>
  </w:style>
  <w:style w:type="paragraph" w:styleId="Heading1">
    <w:name w:val="heading 1"/>
    <w:basedOn w:val="Normal"/>
    <w:next w:val="Normal"/>
    <w:link w:val="Heading1Char"/>
    <w:uiPriority w:val="9"/>
    <w:qFormat/>
    <w:rsid w:val="001656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56A4"/>
    <w:rPr>
      <w:color w:val="0000FF"/>
      <w:u w:val="single"/>
    </w:rPr>
  </w:style>
  <w:style w:type="paragraph" w:styleId="NoSpacing">
    <w:name w:val="No Spacing"/>
    <w:uiPriority w:val="1"/>
    <w:qFormat/>
    <w:rsid w:val="001656A4"/>
    <w:pPr>
      <w:spacing w:after="0" w:line="240" w:lineRule="auto"/>
    </w:pPr>
  </w:style>
  <w:style w:type="character" w:styleId="FollowedHyperlink">
    <w:name w:val="FollowedHyperlink"/>
    <w:basedOn w:val="DefaultParagraphFont"/>
    <w:uiPriority w:val="99"/>
    <w:semiHidden/>
    <w:unhideWhenUsed/>
    <w:rsid w:val="001656A4"/>
    <w:rPr>
      <w:color w:val="954F72" w:themeColor="followedHyperlink"/>
      <w:u w:val="single"/>
    </w:rPr>
  </w:style>
  <w:style w:type="character" w:customStyle="1" w:styleId="Heading1Char">
    <w:name w:val="Heading 1 Char"/>
    <w:basedOn w:val="DefaultParagraphFont"/>
    <w:link w:val="Heading1"/>
    <w:uiPriority w:val="9"/>
    <w:rsid w:val="001656A4"/>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rsid w:val="004E2970"/>
  </w:style>
  <w:style w:type="paragraph" w:styleId="BalloonText">
    <w:name w:val="Balloon Text"/>
    <w:basedOn w:val="Normal"/>
    <w:link w:val="BalloonTextChar"/>
    <w:uiPriority w:val="99"/>
    <w:semiHidden/>
    <w:unhideWhenUsed/>
    <w:rsid w:val="00FD4F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FE0"/>
    <w:rPr>
      <w:rFonts w:ascii="Segoe UI" w:hAnsi="Segoe UI" w:cs="Segoe UI"/>
      <w:sz w:val="18"/>
      <w:szCs w:val="18"/>
    </w:rPr>
  </w:style>
  <w:style w:type="table" w:styleId="TableGrid">
    <w:name w:val="Table Grid"/>
    <w:basedOn w:val="TableNormal"/>
    <w:uiPriority w:val="39"/>
    <w:rsid w:val="00B13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76357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6357D"/>
  </w:style>
  <w:style w:type="paragraph" w:styleId="Footer">
    <w:name w:val="footer"/>
    <w:basedOn w:val="Normal"/>
    <w:link w:val="FooterChar"/>
    <w:uiPriority w:val="99"/>
    <w:semiHidden/>
    <w:unhideWhenUsed/>
    <w:rsid w:val="0076357D"/>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6357D"/>
  </w:style>
  <w:style w:type="table" w:styleId="MediumList1-Accent6">
    <w:name w:val="Medium List 1 Accent 6"/>
    <w:basedOn w:val="TableNormal"/>
    <w:uiPriority w:val="65"/>
    <w:rsid w:val="00D10596"/>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styleId="FootnoteText">
    <w:name w:val="footnote text"/>
    <w:basedOn w:val="Normal"/>
    <w:link w:val="FootnoteTextChar"/>
    <w:uiPriority w:val="99"/>
    <w:semiHidden/>
    <w:unhideWhenUsed/>
    <w:rsid w:val="009757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57E4"/>
    <w:rPr>
      <w:sz w:val="20"/>
      <w:szCs w:val="20"/>
    </w:rPr>
  </w:style>
  <w:style w:type="character" w:styleId="FootnoteReference">
    <w:name w:val="footnote reference"/>
    <w:basedOn w:val="DefaultParagraphFont"/>
    <w:uiPriority w:val="99"/>
    <w:semiHidden/>
    <w:unhideWhenUsed/>
    <w:rsid w:val="009757E4"/>
    <w:rPr>
      <w:vertAlign w:val="superscript"/>
    </w:rPr>
  </w:style>
  <w:style w:type="character" w:styleId="Emphasis">
    <w:name w:val="Emphasis"/>
    <w:basedOn w:val="DefaultParagraphFont"/>
    <w:uiPriority w:val="20"/>
    <w:qFormat/>
    <w:rsid w:val="00AC10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442811">
      <w:bodyDiv w:val="1"/>
      <w:marLeft w:val="0"/>
      <w:marRight w:val="0"/>
      <w:marTop w:val="0"/>
      <w:marBottom w:val="0"/>
      <w:divBdr>
        <w:top w:val="none" w:sz="0" w:space="0" w:color="auto"/>
        <w:left w:val="none" w:sz="0" w:space="0" w:color="auto"/>
        <w:bottom w:val="none" w:sz="0" w:space="0" w:color="auto"/>
        <w:right w:val="none" w:sz="0" w:space="0" w:color="auto"/>
      </w:divBdr>
    </w:div>
    <w:div w:id="580914241">
      <w:bodyDiv w:val="1"/>
      <w:marLeft w:val="0"/>
      <w:marRight w:val="0"/>
      <w:marTop w:val="0"/>
      <w:marBottom w:val="0"/>
      <w:divBdr>
        <w:top w:val="none" w:sz="0" w:space="0" w:color="auto"/>
        <w:left w:val="none" w:sz="0" w:space="0" w:color="auto"/>
        <w:bottom w:val="none" w:sz="0" w:space="0" w:color="auto"/>
        <w:right w:val="none" w:sz="0" w:space="0" w:color="auto"/>
      </w:divBdr>
      <w:divsChild>
        <w:div w:id="872618574">
          <w:marLeft w:val="0"/>
          <w:marRight w:val="0"/>
          <w:marTop w:val="0"/>
          <w:marBottom w:val="0"/>
          <w:divBdr>
            <w:top w:val="none" w:sz="0" w:space="0" w:color="auto"/>
            <w:left w:val="none" w:sz="0" w:space="0" w:color="auto"/>
            <w:bottom w:val="none" w:sz="0" w:space="0" w:color="auto"/>
            <w:right w:val="none" w:sz="0" w:space="0" w:color="auto"/>
          </w:divBdr>
          <w:divsChild>
            <w:div w:id="37704904">
              <w:marLeft w:val="0"/>
              <w:marRight w:val="0"/>
              <w:marTop w:val="0"/>
              <w:marBottom w:val="0"/>
              <w:divBdr>
                <w:top w:val="none" w:sz="0" w:space="0" w:color="auto"/>
                <w:left w:val="none" w:sz="0" w:space="0" w:color="auto"/>
                <w:bottom w:val="none" w:sz="0" w:space="0" w:color="auto"/>
                <w:right w:val="none" w:sz="0" w:space="0" w:color="auto"/>
              </w:divBdr>
            </w:div>
            <w:div w:id="698431859">
              <w:marLeft w:val="0"/>
              <w:marRight w:val="0"/>
              <w:marTop w:val="0"/>
              <w:marBottom w:val="0"/>
              <w:divBdr>
                <w:top w:val="none" w:sz="0" w:space="0" w:color="auto"/>
                <w:left w:val="none" w:sz="0" w:space="0" w:color="auto"/>
                <w:bottom w:val="none" w:sz="0" w:space="0" w:color="auto"/>
                <w:right w:val="none" w:sz="0" w:space="0" w:color="auto"/>
              </w:divBdr>
            </w:div>
            <w:div w:id="2001889104">
              <w:marLeft w:val="0"/>
              <w:marRight w:val="0"/>
              <w:marTop w:val="0"/>
              <w:marBottom w:val="0"/>
              <w:divBdr>
                <w:top w:val="none" w:sz="0" w:space="0" w:color="auto"/>
                <w:left w:val="none" w:sz="0" w:space="0" w:color="auto"/>
                <w:bottom w:val="none" w:sz="0" w:space="0" w:color="auto"/>
                <w:right w:val="none" w:sz="0" w:space="0" w:color="auto"/>
              </w:divBdr>
            </w:div>
            <w:div w:id="372466359">
              <w:marLeft w:val="0"/>
              <w:marRight w:val="0"/>
              <w:marTop w:val="0"/>
              <w:marBottom w:val="0"/>
              <w:divBdr>
                <w:top w:val="none" w:sz="0" w:space="0" w:color="auto"/>
                <w:left w:val="none" w:sz="0" w:space="0" w:color="auto"/>
                <w:bottom w:val="none" w:sz="0" w:space="0" w:color="auto"/>
                <w:right w:val="none" w:sz="0" w:space="0" w:color="auto"/>
              </w:divBdr>
            </w:div>
            <w:div w:id="548996846">
              <w:marLeft w:val="0"/>
              <w:marRight w:val="0"/>
              <w:marTop w:val="0"/>
              <w:marBottom w:val="0"/>
              <w:divBdr>
                <w:top w:val="none" w:sz="0" w:space="0" w:color="auto"/>
                <w:left w:val="none" w:sz="0" w:space="0" w:color="auto"/>
                <w:bottom w:val="none" w:sz="0" w:space="0" w:color="auto"/>
                <w:right w:val="none" w:sz="0" w:space="0" w:color="auto"/>
              </w:divBdr>
            </w:div>
            <w:div w:id="1972520318">
              <w:marLeft w:val="0"/>
              <w:marRight w:val="0"/>
              <w:marTop w:val="0"/>
              <w:marBottom w:val="0"/>
              <w:divBdr>
                <w:top w:val="none" w:sz="0" w:space="0" w:color="auto"/>
                <w:left w:val="none" w:sz="0" w:space="0" w:color="auto"/>
                <w:bottom w:val="none" w:sz="0" w:space="0" w:color="auto"/>
                <w:right w:val="none" w:sz="0" w:space="0" w:color="auto"/>
              </w:divBdr>
            </w:div>
            <w:div w:id="557475709">
              <w:marLeft w:val="0"/>
              <w:marRight w:val="0"/>
              <w:marTop w:val="0"/>
              <w:marBottom w:val="0"/>
              <w:divBdr>
                <w:top w:val="none" w:sz="0" w:space="0" w:color="auto"/>
                <w:left w:val="none" w:sz="0" w:space="0" w:color="auto"/>
                <w:bottom w:val="none" w:sz="0" w:space="0" w:color="auto"/>
                <w:right w:val="none" w:sz="0" w:space="0" w:color="auto"/>
              </w:divBdr>
            </w:div>
            <w:div w:id="1566573590">
              <w:marLeft w:val="0"/>
              <w:marRight w:val="0"/>
              <w:marTop w:val="0"/>
              <w:marBottom w:val="0"/>
              <w:divBdr>
                <w:top w:val="none" w:sz="0" w:space="0" w:color="auto"/>
                <w:left w:val="none" w:sz="0" w:space="0" w:color="auto"/>
                <w:bottom w:val="none" w:sz="0" w:space="0" w:color="auto"/>
                <w:right w:val="none" w:sz="0" w:space="0" w:color="auto"/>
              </w:divBdr>
            </w:div>
            <w:div w:id="979577659">
              <w:marLeft w:val="0"/>
              <w:marRight w:val="0"/>
              <w:marTop w:val="0"/>
              <w:marBottom w:val="0"/>
              <w:divBdr>
                <w:top w:val="none" w:sz="0" w:space="0" w:color="auto"/>
                <w:left w:val="none" w:sz="0" w:space="0" w:color="auto"/>
                <w:bottom w:val="none" w:sz="0" w:space="0" w:color="auto"/>
                <w:right w:val="none" w:sz="0" w:space="0" w:color="auto"/>
              </w:divBdr>
            </w:div>
            <w:div w:id="373389630">
              <w:marLeft w:val="0"/>
              <w:marRight w:val="0"/>
              <w:marTop w:val="0"/>
              <w:marBottom w:val="0"/>
              <w:divBdr>
                <w:top w:val="none" w:sz="0" w:space="0" w:color="auto"/>
                <w:left w:val="none" w:sz="0" w:space="0" w:color="auto"/>
                <w:bottom w:val="none" w:sz="0" w:space="0" w:color="auto"/>
                <w:right w:val="none" w:sz="0" w:space="0" w:color="auto"/>
              </w:divBdr>
            </w:div>
            <w:div w:id="1755659617">
              <w:marLeft w:val="0"/>
              <w:marRight w:val="0"/>
              <w:marTop w:val="0"/>
              <w:marBottom w:val="0"/>
              <w:divBdr>
                <w:top w:val="none" w:sz="0" w:space="0" w:color="auto"/>
                <w:left w:val="none" w:sz="0" w:space="0" w:color="auto"/>
                <w:bottom w:val="none" w:sz="0" w:space="0" w:color="auto"/>
                <w:right w:val="none" w:sz="0" w:space="0" w:color="auto"/>
              </w:divBdr>
            </w:div>
            <w:div w:id="1052731476">
              <w:marLeft w:val="0"/>
              <w:marRight w:val="0"/>
              <w:marTop w:val="0"/>
              <w:marBottom w:val="0"/>
              <w:divBdr>
                <w:top w:val="none" w:sz="0" w:space="0" w:color="auto"/>
                <w:left w:val="none" w:sz="0" w:space="0" w:color="auto"/>
                <w:bottom w:val="none" w:sz="0" w:space="0" w:color="auto"/>
                <w:right w:val="none" w:sz="0" w:space="0" w:color="auto"/>
              </w:divBdr>
            </w:div>
            <w:div w:id="100347212">
              <w:marLeft w:val="0"/>
              <w:marRight w:val="0"/>
              <w:marTop w:val="0"/>
              <w:marBottom w:val="0"/>
              <w:divBdr>
                <w:top w:val="none" w:sz="0" w:space="0" w:color="auto"/>
                <w:left w:val="none" w:sz="0" w:space="0" w:color="auto"/>
                <w:bottom w:val="none" w:sz="0" w:space="0" w:color="auto"/>
                <w:right w:val="none" w:sz="0" w:space="0" w:color="auto"/>
              </w:divBdr>
            </w:div>
            <w:div w:id="1568613440">
              <w:marLeft w:val="0"/>
              <w:marRight w:val="0"/>
              <w:marTop w:val="0"/>
              <w:marBottom w:val="0"/>
              <w:divBdr>
                <w:top w:val="none" w:sz="0" w:space="0" w:color="auto"/>
                <w:left w:val="none" w:sz="0" w:space="0" w:color="auto"/>
                <w:bottom w:val="none" w:sz="0" w:space="0" w:color="auto"/>
                <w:right w:val="none" w:sz="0" w:space="0" w:color="auto"/>
              </w:divBdr>
            </w:div>
            <w:div w:id="908229582">
              <w:marLeft w:val="0"/>
              <w:marRight w:val="0"/>
              <w:marTop w:val="0"/>
              <w:marBottom w:val="0"/>
              <w:divBdr>
                <w:top w:val="none" w:sz="0" w:space="0" w:color="auto"/>
                <w:left w:val="none" w:sz="0" w:space="0" w:color="auto"/>
                <w:bottom w:val="none" w:sz="0" w:space="0" w:color="auto"/>
                <w:right w:val="none" w:sz="0" w:space="0" w:color="auto"/>
              </w:divBdr>
            </w:div>
            <w:div w:id="991448453">
              <w:marLeft w:val="0"/>
              <w:marRight w:val="0"/>
              <w:marTop w:val="0"/>
              <w:marBottom w:val="0"/>
              <w:divBdr>
                <w:top w:val="none" w:sz="0" w:space="0" w:color="auto"/>
                <w:left w:val="none" w:sz="0" w:space="0" w:color="auto"/>
                <w:bottom w:val="none" w:sz="0" w:space="0" w:color="auto"/>
                <w:right w:val="none" w:sz="0" w:space="0" w:color="auto"/>
              </w:divBdr>
            </w:div>
            <w:div w:id="329874794">
              <w:marLeft w:val="0"/>
              <w:marRight w:val="0"/>
              <w:marTop w:val="0"/>
              <w:marBottom w:val="0"/>
              <w:divBdr>
                <w:top w:val="none" w:sz="0" w:space="0" w:color="auto"/>
                <w:left w:val="none" w:sz="0" w:space="0" w:color="auto"/>
                <w:bottom w:val="none" w:sz="0" w:space="0" w:color="auto"/>
                <w:right w:val="none" w:sz="0" w:space="0" w:color="auto"/>
              </w:divBdr>
            </w:div>
            <w:div w:id="189881631">
              <w:marLeft w:val="0"/>
              <w:marRight w:val="0"/>
              <w:marTop w:val="0"/>
              <w:marBottom w:val="0"/>
              <w:divBdr>
                <w:top w:val="none" w:sz="0" w:space="0" w:color="auto"/>
                <w:left w:val="none" w:sz="0" w:space="0" w:color="auto"/>
                <w:bottom w:val="none" w:sz="0" w:space="0" w:color="auto"/>
                <w:right w:val="none" w:sz="0" w:space="0" w:color="auto"/>
              </w:divBdr>
            </w:div>
            <w:div w:id="444692240">
              <w:marLeft w:val="0"/>
              <w:marRight w:val="0"/>
              <w:marTop w:val="0"/>
              <w:marBottom w:val="0"/>
              <w:divBdr>
                <w:top w:val="none" w:sz="0" w:space="0" w:color="auto"/>
                <w:left w:val="none" w:sz="0" w:space="0" w:color="auto"/>
                <w:bottom w:val="none" w:sz="0" w:space="0" w:color="auto"/>
                <w:right w:val="none" w:sz="0" w:space="0" w:color="auto"/>
              </w:divBdr>
            </w:div>
            <w:div w:id="1120733062">
              <w:marLeft w:val="0"/>
              <w:marRight w:val="0"/>
              <w:marTop w:val="0"/>
              <w:marBottom w:val="0"/>
              <w:divBdr>
                <w:top w:val="none" w:sz="0" w:space="0" w:color="auto"/>
                <w:left w:val="none" w:sz="0" w:space="0" w:color="auto"/>
                <w:bottom w:val="none" w:sz="0" w:space="0" w:color="auto"/>
                <w:right w:val="none" w:sz="0" w:space="0" w:color="auto"/>
              </w:divBdr>
            </w:div>
            <w:div w:id="992215788">
              <w:marLeft w:val="0"/>
              <w:marRight w:val="0"/>
              <w:marTop w:val="0"/>
              <w:marBottom w:val="0"/>
              <w:divBdr>
                <w:top w:val="none" w:sz="0" w:space="0" w:color="auto"/>
                <w:left w:val="none" w:sz="0" w:space="0" w:color="auto"/>
                <w:bottom w:val="none" w:sz="0" w:space="0" w:color="auto"/>
                <w:right w:val="none" w:sz="0" w:space="0" w:color="auto"/>
              </w:divBdr>
            </w:div>
            <w:div w:id="606084444">
              <w:marLeft w:val="0"/>
              <w:marRight w:val="0"/>
              <w:marTop w:val="0"/>
              <w:marBottom w:val="0"/>
              <w:divBdr>
                <w:top w:val="none" w:sz="0" w:space="0" w:color="auto"/>
                <w:left w:val="none" w:sz="0" w:space="0" w:color="auto"/>
                <w:bottom w:val="none" w:sz="0" w:space="0" w:color="auto"/>
                <w:right w:val="none" w:sz="0" w:space="0" w:color="auto"/>
              </w:divBdr>
            </w:div>
            <w:div w:id="15713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irondeel.n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aps.amsterdam.nl/stadslandbou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maps.amsterdam.nl/stadslandbouw/"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A5E7B-0099-4CDA-B599-7C741ECE3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5885</Words>
  <Characters>32372</Characters>
  <Application>Microsoft Office Word</Application>
  <DocSecurity>0</DocSecurity>
  <Lines>269</Lines>
  <Paragraphs>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Hogeschool van Amsterdam</Company>
  <LinksUpToDate>false</LinksUpToDate>
  <CharactersWithSpaces>38181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Levelt</dc:creator>
  <cp:lastModifiedBy>User</cp:lastModifiedBy>
  <cp:revision>2</cp:revision>
  <cp:lastPrinted>2015-09-29T11:30:00Z</cp:lastPrinted>
  <dcterms:created xsi:type="dcterms:W3CDTF">2015-10-16T15:04:00Z</dcterms:created>
  <dcterms:modified xsi:type="dcterms:W3CDTF">2015-10-16T15:04:00Z</dcterms:modified>
</cp:coreProperties>
</file>